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988" w:rsidRPr="00686458" w:rsidRDefault="00C8130B" w:rsidP="00C813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6458">
        <w:rPr>
          <w:rFonts w:ascii="Times New Roman" w:hAnsi="Times New Roman" w:cs="Times New Roman"/>
          <w:b/>
          <w:sz w:val="28"/>
          <w:szCs w:val="28"/>
        </w:rPr>
        <w:t>П</w:t>
      </w:r>
      <w:r w:rsidR="003B5A90" w:rsidRPr="00686458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C8130B" w:rsidRPr="00686458" w:rsidRDefault="00C8130B" w:rsidP="00C8130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130B" w:rsidRPr="00686458" w:rsidRDefault="00C8130B" w:rsidP="00C81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458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C8130B" w:rsidRPr="00686458" w:rsidRDefault="00C8130B" w:rsidP="00C81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458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C8130B" w:rsidRPr="00686458" w:rsidRDefault="0083462A" w:rsidP="00C81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458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 w:rsidR="00EB4D8B" w:rsidRPr="00686458">
        <w:rPr>
          <w:rFonts w:ascii="Times New Roman" w:hAnsi="Times New Roman" w:cs="Times New Roman"/>
          <w:b/>
          <w:sz w:val="28"/>
          <w:szCs w:val="28"/>
        </w:rPr>
        <w:t xml:space="preserve">ОСНОВНЫХ ПРИНЦИПАХ (СТАНДАРТАХ) </w:t>
      </w:r>
      <w:r w:rsidRPr="00686458">
        <w:rPr>
          <w:rFonts w:ascii="Times New Roman" w:hAnsi="Times New Roman" w:cs="Times New Roman"/>
          <w:b/>
          <w:sz w:val="28"/>
          <w:szCs w:val="28"/>
        </w:rPr>
        <w:t>ОРГАНИЗАЦИИ ПИТАНИЯ В ОБЩЕОБРАЗОВАТЕЛЬНЫХ ОРГАНИЗАЦИЯХ»</w:t>
      </w:r>
    </w:p>
    <w:p w:rsidR="0083462A" w:rsidRPr="00686458" w:rsidRDefault="0083462A" w:rsidP="00C81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62A" w:rsidRPr="00686458" w:rsidRDefault="0083462A" w:rsidP="00834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462A" w:rsidRPr="00686458" w:rsidRDefault="0083462A" w:rsidP="00834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462A" w:rsidRPr="00686458" w:rsidRDefault="0083462A" w:rsidP="003B5A90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86458">
        <w:rPr>
          <w:rFonts w:ascii="Times New Roman" w:hAnsi="Times New Roman" w:cs="Times New Roman"/>
          <w:b/>
          <w:sz w:val="24"/>
          <w:szCs w:val="24"/>
        </w:rPr>
        <w:t>Статья 1. Предмет регулирования настоящего Закона.</w:t>
      </w:r>
    </w:p>
    <w:p w:rsidR="003B5A90" w:rsidRPr="00686458" w:rsidRDefault="0083462A" w:rsidP="003B5A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1.   Предметом регулирования настоящего Закона являются отношения, возникающие в связи с организацией питания в общеобразовательных организациях</w:t>
      </w:r>
      <w:r w:rsidR="000F5979">
        <w:rPr>
          <w:rFonts w:ascii="Times New Roman" w:hAnsi="Times New Roman" w:cs="Times New Roman"/>
          <w:sz w:val="24"/>
          <w:szCs w:val="24"/>
        </w:rPr>
        <w:t xml:space="preserve"> </w:t>
      </w:r>
      <w:r w:rsidR="00A954DB" w:rsidRPr="00686458">
        <w:rPr>
          <w:rFonts w:ascii="Times New Roman" w:hAnsi="Times New Roman" w:cs="Times New Roman"/>
          <w:sz w:val="24"/>
          <w:szCs w:val="24"/>
        </w:rPr>
        <w:t>с учетом обеспечения качества и безопасности пищевых продуктов</w:t>
      </w:r>
      <w:r w:rsidR="00EB4D8B" w:rsidRPr="00686458">
        <w:rPr>
          <w:rFonts w:ascii="Times New Roman" w:hAnsi="Times New Roman" w:cs="Times New Roman"/>
          <w:sz w:val="24"/>
          <w:szCs w:val="24"/>
        </w:rPr>
        <w:t>, состояния здоровья обучающихся</w:t>
      </w:r>
      <w:r w:rsidR="003B5A90" w:rsidRPr="006864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2726" w:rsidRDefault="0083462A" w:rsidP="00D127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2.   Под </w:t>
      </w:r>
      <w:r w:rsidR="003B5A90" w:rsidRPr="00686458">
        <w:rPr>
          <w:rFonts w:ascii="Times New Roman" w:hAnsi="Times New Roman" w:cs="Times New Roman"/>
          <w:sz w:val="24"/>
          <w:szCs w:val="24"/>
        </w:rPr>
        <w:t xml:space="preserve">организацией питания в общеобразовательных организациях </w:t>
      </w:r>
      <w:r w:rsidRPr="00686458">
        <w:rPr>
          <w:rFonts w:ascii="Times New Roman" w:hAnsi="Times New Roman" w:cs="Times New Roman"/>
          <w:sz w:val="24"/>
          <w:szCs w:val="24"/>
        </w:rPr>
        <w:t xml:space="preserve">понимается комплекс организационно-технических, государственных, экономических, правовых и иных мер,  </w:t>
      </w:r>
      <w:r w:rsidR="00D12726">
        <w:rPr>
          <w:rFonts w:ascii="Times New Roman" w:hAnsi="Times New Roman" w:cs="Times New Roman"/>
          <w:sz w:val="24"/>
          <w:szCs w:val="24"/>
        </w:rPr>
        <w:t xml:space="preserve">способствующих формированию культуры здорового питания,  и  </w:t>
      </w:r>
      <w:r w:rsidRPr="00686458">
        <w:rPr>
          <w:rFonts w:ascii="Times New Roman" w:hAnsi="Times New Roman" w:cs="Times New Roman"/>
          <w:sz w:val="24"/>
          <w:szCs w:val="24"/>
        </w:rPr>
        <w:t xml:space="preserve">направленных </w:t>
      </w:r>
      <w:r w:rsidR="00576902" w:rsidRPr="00407ACE">
        <w:rPr>
          <w:rFonts w:ascii="Times New Roman" w:hAnsi="Times New Roman" w:cs="Times New Roman"/>
          <w:sz w:val="24"/>
          <w:szCs w:val="24"/>
        </w:rPr>
        <w:t xml:space="preserve">на </w:t>
      </w:r>
      <w:r w:rsidR="00D12726" w:rsidRPr="00407ACE">
        <w:rPr>
          <w:rFonts w:ascii="Times New Roman" w:hAnsi="Times New Roman" w:cs="Times New Roman"/>
          <w:sz w:val="24"/>
          <w:szCs w:val="24"/>
        </w:rPr>
        <w:t>обеспечение приема пищи в целях</w:t>
      </w:r>
      <w:r w:rsidR="00D12726">
        <w:rPr>
          <w:rFonts w:ascii="Times New Roman" w:hAnsi="Times New Roman" w:cs="Times New Roman"/>
          <w:sz w:val="24"/>
          <w:szCs w:val="24"/>
        </w:rPr>
        <w:t xml:space="preserve"> </w:t>
      </w:r>
      <w:r w:rsidR="00D12726" w:rsidRPr="006D3B23">
        <w:rPr>
          <w:rFonts w:ascii="Times New Roman" w:hAnsi="Times New Roman" w:cs="Times New Roman"/>
          <w:sz w:val="24"/>
          <w:szCs w:val="24"/>
        </w:rPr>
        <w:t xml:space="preserve"> </w:t>
      </w:r>
      <w:r w:rsidR="00576902" w:rsidRPr="006D3B23">
        <w:rPr>
          <w:rFonts w:ascii="Times New Roman" w:hAnsi="Times New Roman" w:cs="Times New Roman"/>
          <w:sz w:val="24"/>
          <w:szCs w:val="24"/>
        </w:rPr>
        <w:t>сохранени</w:t>
      </w:r>
      <w:r w:rsidR="00094135" w:rsidRPr="006D3B23">
        <w:rPr>
          <w:rFonts w:ascii="Times New Roman" w:hAnsi="Times New Roman" w:cs="Times New Roman"/>
          <w:sz w:val="24"/>
          <w:szCs w:val="24"/>
        </w:rPr>
        <w:t xml:space="preserve">я </w:t>
      </w:r>
      <w:r w:rsidR="00576902" w:rsidRPr="006D3B23">
        <w:rPr>
          <w:rFonts w:ascii="Times New Roman" w:hAnsi="Times New Roman" w:cs="Times New Roman"/>
          <w:sz w:val="24"/>
          <w:szCs w:val="24"/>
        </w:rPr>
        <w:t xml:space="preserve"> и укреплени</w:t>
      </w:r>
      <w:r w:rsidR="00094135" w:rsidRPr="006D3B23">
        <w:rPr>
          <w:rFonts w:ascii="Times New Roman" w:hAnsi="Times New Roman" w:cs="Times New Roman"/>
          <w:sz w:val="24"/>
          <w:szCs w:val="24"/>
        </w:rPr>
        <w:t xml:space="preserve">я </w:t>
      </w:r>
      <w:r w:rsidR="00576902" w:rsidRPr="006D3B23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Pr="006D3B23">
        <w:rPr>
          <w:rFonts w:ascii="Times New Roman" w:hAnsi="Times New Roman" w:cs="Times New Roman"/>
          <w:sz w:val="24"/>
          <w:szCs w:val="24"/>
        </w:rPr>
        <w:t xml:space="preserve"> </w:t>
      </w:r>
      <w:r w:rsidR="003B5A90" w:rsidRPr="006D3B23">
        <w:rPr>
          <w:rFonts w:ascii="Times New Roman" w:hAnsi="Times New Roman" w:cs="Times New Roman"/>
          <w:sz w:val="24"/>
          <w:szCs w:val="24"/>
        </w:rPr>
        <w:t>обучающи</w:t>
      </w:r>
      <w:r w:rsidR="00576902" w:rsidRPr="006D3B23">
        <w:rPr>
          <w:rFonts w:ascii="Times New Roman" w:hAnsi="Times New Roman" w:cs="Times New Roman"/>
          <w:sz w:val="24"/>
          <w:szCs w:val="24"/>
        </w:rPr>
        <w:t xml:space="preserve">хся, </w:t>
      </w:r>
      <w:r w:rsidR="003B5A90" w:rsidRPr="006D3B23">
        <w:rPr>
          <w:rFonts w:ascii="Times New Roman" w:hAnsi="Times New Roman" w:cs="Times New Roman"/>
          <w:sz w:val="24"/>
          <w:szCs w:val="24"/>
        </w:rPr>
        <w:t xml:space="preserve"> </w:t>
      </w:r>
      <w:r w:rsidR="00576902" w:rsidRPr="006D3B23">
        <w:rPr>
          <w:rFonts w:ascii="Times New Roman" w:hAnsi="Times New Roman" w:cs="Times New Roman"/>
          <w:sz w:val="24"/>
          <w:szCs w:val="24"/>
        </w:rPr>
        <w:t xml:space="preserve">профилактику </w:t>
      </w:r>
      <w:r w:rsidR="00576902" w:rsidRPr="00686458">
        <w:rPr>
          <w:rFonts w:ascii="Times New Roman" w:hAnsi="Times New Roman" w:cs="Times New Roman"/>
          <w:sz w:val="24"/>
          <w:szCs w:val="24"/>
        </w:rPr>
        <w:t xml:space="preserve">заболеваний, гармоничное физическое и умственное развитие. </w:t>
      </w:r>
    </w:p>
    <w:p w:rsidR="00D12726" w:rsidRDefault="00D12726" w:rsidP="00D127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A90" w:rsidRPr="00686458" w:rsidRDefault="003B5A90" w:rsidP="0083462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86458">
        <w:rPr>
          <w:rFonts w:ascii="Times New Roman" w:hAnsi="Times New Roman" w:cs="Times New Roman"/>
          <w:b/>
          <w:sz w:val="24"/>
          <w:szCs w:val="24"/>
        </w:rPr>
        <w:t>Статья 2. Основные понятия, используемые в настоящем Законе.</w:t>
      </w:r>
    </w:p>
    <w:p w:rsidR="003B5A90" w:rsidRPr="00686458" w:rsidRDefault="003B5A90" w:rsidP="0083462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Для целей настоящего Закона используются </w:t>
      </w:r>
      <w:r w:rsidR="00425457" w:rsidRPr="00686458">
        <w:rPr>
          <w:rFonts w:ascii="Times New Roman" w:hAnsi="Times New Roman" w:cs="Times New Roman"/>
          <w:sz w:val="24"/>
          <w:szCs w:val="24"/>
        </w:rPr>
        <w:t>следующие</w:t>
      </w:r>
      <w:r w:rsidRPr="00686458">
        <w:rPr>
          <w:rFonts w:ascii="Times New Roman" w:hAnsi="Times New Roman" w:cs="Times New Roman"/>
          <w:sz w:val="24"/>
          <w:szCs w:val="24"/>
        </w:rPr>
        <w:t xml:space="preserve"> основные понятия:</w:t>
      </w:r>
    </w:p>
    <w:p w:rsidR="003B5A90" w:rsidRPr="00686458" w:rsidRDefault="003B5A90" w:rsidP="003B5A9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общеобразовательные организации – государственные общеобразовательные организации, муниципальные </w:t>
      </w:r>
      <w:r w:rsidR="00905863" w:rsidRPr="00686458">
        <w:rPr>
          <w:rFonts w:ascii="Times New Roman" w:hAnsi="Times New Roman" w:cs="Times New Roman"/>
          <w:sz w:val="24"/>
          <w:szCs w:val="24"/>
        </w:rPr>
        <w:t>общеобразовательные</w:t>
      </w:r>
      <w:r w:rsidRPr="00686458">
        <w:rPr>
          <w:rFonts w:ascii="Times New Roman" w:hAnsi="Times New Roman" w:cs="Times New Roman"/>
          <w:sz w:val="24"/>
          <w:szCs w:val="24"/>
        </w:rPr>
        <w:t xml:space="preserve"> организации, частные общеобразовательные организации, осуществляющие образовательную деятельность по имеющим государственную аккредитацию основным общеобразовательным программам (далее также - частные общеобразовательные организации), расположенные и осуществляющие свою деятельность на территории Ханты-Мансийского автономного округа – Югры.</w:t>
      </w:r>
    </w:p>
    <w:p w:rsidR="008407E4" w:rsidRPr="00686458" w:rsidRDefault="003B5A90" w:rsidP="008407E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E2640A" w:rsidRPr="00686458">
        <w:rPr>
          <w:rFonts w:ascii="Times New Roman" w:hAnsi="Times New Roman" w:cs="Times New Roman"/>
          <w:sz w:val="24"/>
          <w:szCs w:val="24"/>
        </w:rPr>
        <w:t>–</w:t>
      </w:r>
      <w:r w:rsidRPr="00686458">
        <w:rPr>
          <w:rFonts w:ascii="Times New Roman" w:hAnsi="Times New Roman" w:cs="Times New Roman"/>
          <w:sz w:val="24"/>
          <w:szCs w:val="24"/>
        </w:rPr>
        <w:t xml:space="preserve"> </w:t>
      </w:r>
      <w:r w:rsidR="00E2640A" w:rsidRPr="00686458">
        <w:rPr>
          <w:rFonts w:ascii="Times New Roman" w:hAnsi="Times New Roman" w:cs="Times New Roman"/>
          <w:sz w:val="24"/>
          <w:szCs w:val="24"/>
        </w:rPr>
        <w:t>физические лица, осваивающие общеобразовательную программу в общеобразовательных организациях, независимо от уровня получаемого в соответствии с федеральными государственными образовательными стандартами образования</w:t>
      </w:r>
      <w:r w:rsidR="00425457" w:rsidRPr="00686458">
        <w:rPr>
          <w:rFonts w:ascii="Times New Roman" w:hAnsi="Times New Roman" w:cs="Times New Roman"/>
          <w:sz w:val="24"/>
          <w:szCs w:val="24"/>
        </w:rPr>
        <w:t>,</w:t>
      </w:r>
      <w:r w:rsidR="00E2640A" w:rsidRPr="00686458">
        <w:rPr>
          <w:rFonts w:ascii="Times New Roman" w:hAnsi="Times New Roman" w:cs="Times New Roman"/>
          <w:sz w:val="24"/>
          <w:szCs w:val="24"/>
        </w:rPr>
        <w:t xml:space="preserve"> вида и направленности (профиля) образовательных программ, формы обучения, месторасположения общеобразовательной организации. </w:t>
      </w:r>
    </w:p>
    <w:p w:rsidR="00BF50CC" w:rsidRDefault="00300DC2" w:rsidP="008518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26">
        <w:rPr>
          <w:rFonts w:ascii="Times New Roman" w:hAnsi="Times New Roman" w:cs="Times New Roman"/>
          <w:sz w:val="24"/>
          <w:szCs w:val="24"/>
        </w:rPr>
        <w:t xml:space="preserve">горячее </w:t>
      </w:r>
      <w:r w:rsidR="00EB4D8B" w:rsidRPr="00D12726">
        <w:rPr>
          <w:rFonts w:ascii="Times New Roman" w:hAnsi="Times New Roman" w:cs="Times New Roman"/>
          <w:sz w:val="24"/>
          <w:szCs w:val="24"/>
        </w:rPr>
        <w:t>п</w:t>
      </w:r>
      <w:r w:rsidR="00431FE5" w:rsidRPr="00D12726">
        <w:rPr>
          <w:rFonts w:ascii="Times New Roman" w:hAnsi="Times New Roman" w:cs="Times New Roman"/>
          <w:sz w:val="24"/>
          <w:szCs w:val="24"/>
        </w:rPr>
        <w:t>итание обучающихся – питание</w:t>
      </w:r>
      <w:r w:rsidR="00851882" w:rsidRPr="00D12726">
        <w:rPr>
          <w:rFonts w:ascii="Times New Roman" w:hAnsi="Times New Roman" w:cs="Times New Roman"/>
          <w:sz w:val="24"/>
          <w:szCs w:val="24"/>
        </w:rPr>
        <w:t xml:space="preserve"> по мест</w:t>
      </w:r>
      <w:r w:rsidR="00C27879" w:rsidRPr="00D12726">
        <w:rPr>
          <w:rFonts w:ascii="Times New Roman" w:hAnsi="Times New Roman" w:cs="Times New Roman"/>
          <w:sz w:val="24"/>
          <w:szCs w:val="24"/>
        </w:rPr>
        <w:t xml:space="preserve">у </w:t>
      </w:r>
      <w:r w:rsidR="00851882" w:rsidRPr="00D12726">
        <w:rPr>
          <w:rFonts w:ascii="Times New Roman" w:hAnsi="Times New Roman" w:cs="Times New Roman"/>
          <w:sz w:val="24"/>
          <w:szCs w:val="24"/>
        </w:rPr>
        <w:t>нахождени</w:t>
      </w:r>
      <w:r w:rsidR="00C27879" w:rsidRPr="00D12726">
        <w:rPr>
          <w:rFonts w:ascii="Times New Roman" w:hAnsi="Times New Roman" w:cs="Times New Roman"/>
          <w:sz w:val="24"/>
          <w:szCs w:val="24"/>
        </w:rPr>
        <w:t>я</w:t>
      </w:r>
      <w:r w:rsidR="00851882" w:rsidRPr="00D12726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431FE5" w:rsidRPr="00D12726">
        <w:rPr>
          <w:rFonts w:ascii="Times New Roman" w:hAnsi="Times New Roman" w:cs="Times New Roman"/>
          <w:sz w:val="24"/>
          <w:szCs w:val="24"/>
        </w:rPr>
        <w:t>,</w:t>
      </w:r>
      <w:r w:rsidR="00431FE5" w:rsidRPr="006D3B23">
        <w:rPr>
          <w:rFonts w:ascii="Times New Roman" w:hAnsi="Times New Roman" w:cs="Times New Roman"/>
          <w:sz w:val="24"/>
          <w:szCs w:val="24"/>
        </w:rPr>
        <w:t xml:space="preserve"> </w:t>
      </w:r>
      <w:r w:rsidR="00851882" w:rsidRPr="006D3B23">
        <w:rPr>
          <w:rFonts w:ascii="Times New Roman" w:hAnsi="Times New Roman" w:cs="Times New Roman"/>
          <w:sz w:val="24"/>
          <w:szCs w:val="24"/>
        </w:rPr>
        <w:t xml:space="preserve"> </w:t>
      </w:r>
      <w:r w:rsidR="00431FE5" w:rsidRPr="006D3B23">
        <w:rPr>
          <w:rFonts w:ascii="Times New Roman" w:hAnsi="Times New Roman" w:cs="Times New Roman"/>
          <w:sz w:val="24"/>
          <w:szCs w:val="24"/>
        </w:rPr>
        <w:t xml:space="preserve">организованное </w:t>
      </w:r>
      <w:r w:rsidR="00BF50CC" w:rsidRPr="00686458">
        <w:rPr>
          <w:rFonts w:ascii="Times New Roman" w:hAnsi="Times New Roman" w:cs="Times New Roman"/>
          <w:sz w:val="24"/>
          <w:szCs w:val="24"/>
        </w:rPr>
        <w:t>с учетом сезонности, необход</w:t>
      </w:r>
      <w:bookmarkStart w:id="0" w:name="_GoBack"/>
      <w:bookmarkEnd w:id="0"/>
      <w:r w:rsidR="00BF50CC" w:rsidRPr="00686458">
        <w:rPr>
          <w:rFonts w:ascii="Times New Roman" w:hAnsi="Times New Roman" w:cs="Times New Roman"/>
          <w:sz w:val="24"/>
          <w:szCs w:val="24"/>
        </w:rPr>
        <w:t>имого количества основных пищевых веществ и требуемой калорийности суточного рациона,</w:t>
      </w:r>
      <w:r w:rsidR="00BF50CC" w:rsidRPr="00686458">
        <w:t xml:space="preserve"> </w:t>
      </w:r>
      <w:r w:rsidR="00BF50CC" w:rsidRPr="00686458">
        <w:rPr>
          <w:rFonts w:ascii="Times New Roman" w:hAnsi="Times New Roman" w:cs="Times New Roman"/>
          <w:sz w:val="24"/>
          <w:szCs w:val="24"/>
        </w:rPr>
        <w:t>суточной потребности в основных витаминах и микроэлементах</w:t>
      </w:r>
      <w:r w:rsidR="00F416F0" w:rsidRPr="00686458">
        <w:rPr>
          <w:rFonts w:ascii="Times New Roman" w:hAnsi="Times New Roman" w:cs="Times New Roman"/>
          <w:sz w:val="24"/>
          <w:szCs w:val="24"/>
        </w:rPr>
        <w:t>,</w:t>
      </w:r>
      <w:r w:rsidR="00BF50CC" w:rsidRPr="00686458">
        <w:rPr>
          <w:rFonts w:ascii="Times New Roman" w:hAnsi="Times New Roman" w:cs="Times New Roman"/>
          <w:sz w:val="24"/>
          <w:szCs w:val="24"/>
        </w:rPr>
        <w:t xml:space="preserve"> дифференцированн</w:t>
      </w:r>
      <w:r w:rsidR="00F416F0" w:rsidRPr="00686458">
        <w:rPr>
          <w:rFonts w:ascii="Times New Roman" w:hAnsi="Times New Roman" w:cs="Times New Roman"/>
          <w:sz w:val="24"/>
          <w:szCs w:val="24"/>
        </w:rPr>
        <w:t>ых</w:t>
      </w:r>
      <w:r w:rsidR="00BF50CC" w:rsidRPr="00686458">
        <w:rPr>
          <w:rFonts w:ascii="Times New Roman" w:hAnsi="Times New Roman" w:cs="Times New Roman"/>
          <w:sz w:val="24"/>
          <w:szCs w:val="24"/>
        </w:rPr>
        <w:t xml:space="preserve"> по возрастным группам обучающихся (</w:t>
      </w:r>
      <w:r w:rsidR="00BF50CC" w:rsidRPr="006D3B23">
        <w:rPr>
          <w:rFonts w:ascii="Times New Roman" w:hAnsi="Times New Roman" w:cs="Times New Roman"/>
          <w:sz w:val="24"/>
          <w:szCs w:val="24"/>
        </w:rPr>
        <w:t>7-11</w:t>
      </w:r>
      <w:r w:rsidRPr="006D3B23">
        <w:rPr>
          <w:rFonts w:ascii="Times New Roman" w:hAnsi="Times New Roman" w:cs="Times New Roman"/>
          <w:sz w:val="24"/>
          <w:szCs w:val="24"/>
        </w:rPr>
        <w:t xml:space="preserve"> </w:t>
      </w:r>
      <w:r w:rsidR="00BF50CC" w:rsidRPr="006D3B23">
        <w:rPr>
          <w:rFonts w:ascii="Times New Roman" w:hAnsi="Times New Roman" w:cs="Times New Roman"/>
          <w:sz w:val="24"/>
          <w:szCs w:val="24"/>
        </w:rPr>
        <w:t xml:space="preserve"> </w:t>
      </w:r>
      <w:r w:rsidRPr="006D3B23">
        <w:rPr>
          <w:rFonts w:ascii="Times New Roman" w:hAnsi="Times New Roman" w:cs="Times New Roman"/>
          <w:sz w:val="24"/>
          <w:szCs w:val="24"/>
        </w:rPr>
        <w:t xml:space="preserve"> </w:t>
      </w:r>
      <w:r w:rsidR="00BF50CC" w:rsidRPr="00686458">
        <w:rPr>
          <w:rFonts w:ascii="Times New Roman" w:hAnsi="Times New Roman" w:cs="Times New Roman"/>
          <w:sz w:val="24"/>
          <w:szCs w:val="24"/>
        </w:rPr>
        <w:t>и 12-18 лет)</w:t>
      </w:r>
      <w:r w:rsidR="00F416F0" w:rsidRPr="00686458">
        <w:rPr>
          <w:rFonts w:ascii="Times New Roman" w:hAnsi="Times New Roman" w:cs="Times New Roman"/>
          <w:sz w:val="24"/>
          <w:szCs w:val="24"/>
        </w:rPr>
        <w:t xml:space="preserve">, </w:t>
      </w:r>
      <w:r w:rsidR="008407E4" w:rsidRPr="00686458">
        <w:rPr>
          <w:rFonts w:ascii="Times New Roman" w:hAnsi="Times New Roman" w:cs="Times New Roman"/>
          <w:sz w:val="24"/>
          <w:szCs w:val="24"/>
        </w:rPr>
        <w:t xml:space="preserve">а также с использованием принципов щадящего питания и коррекции рациона с учетом </w:t>
      </w:r>
      <w:r w:rsidR="008407E4" w:rsidRPr="00686458">
        <w:rPr>
          <w:rFonts w:ascii="Times New Roman" w:eastAsia="Calibri" w:hAnsi="Times New Roman" w:cs="Times New Roman"/>
          <w:sz w:val="24"/>
          <w:szCs w:val="24"/>
        </w:rPr>
        <w:lastRenderedPageBreak/>
        <w:t>социально-демографических факторов, национальных, конфессиональных и территориальных особенностей питания населения</w:t>
      </w:r>
      <w:r w:rsidR="00BF50CC" w:rsidRPr="00686458">
        <w:rPr>
          <w:rFonts w:ascii="Times New Roman" w:hAnsi="Times New Roman" w:cs="Times New Roman"/>
          <w:sz w:val="24"/>
          <w:szCs w:val="24"/>
        </w:rPr>
        <w:t>.</w:t>
      </w:r>
    </w:p>
    <w:p w:rsidR="00425457" w:rsidRPr="00686458" w:rsidRDefault="00425457" w:rsidP="00E003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социальное питание - 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отдельных категорий обучающихся </w:t>
      </w:r>
      <w:r w:rsidRPr="00686458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рациональных норм потребления</w:t>
      </w:r>
      <w:r w:rsidR="00A954DB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обеспечения качества и безопасности пищевых продуктов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финансовое обеспечение которого осуществляется за счет бюджетных ассигнований бюджета Ханты-Мансийского автономного округа – Югры</w:t>
      </w:r>
      <w:r w:rsidR="004B5148" w:rsidRPr="00686458">
        <w:rPr>
          <w:rFonts w:ascii="Times New Roman" w:hAnsi="Times New Roman" w:cs="Times New Roman"/>
          <w:sz w:val="24"/>
          <w:szCs w:val="24"/>
        </w:rPr>
        <w:t>.</w:t>
      </w:r>
    </w:p>
    <w:p w:rsidR="00D2034D" w:rsidRPr="00686458" w:rsidRDefault="00D2034D" w:rsidP="004E38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диетическое</w:t>
      </w:r>
      <w:r w:rsidR="00872CA5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</w:t>
      </w:r>
      <w:r w:rsidR="00872CA5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820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820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обучающихся в соответствии с </w:t>
      </w:r>
      <w:r w:rsidR="00872CA5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рекомендациями</w:t>
      </w:r>
      <w:r w:rsidR="00AE3820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врача с учетом </w:t>
      </w:r>
      <w:r w:rsidR="00872CA5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нозологической формы имеющегося у ребенка заболевания, требующего корректировки режима питания и набора пищевых продуктов, </w:t>
      </w:r>
      <w:r w:rsidR="00AE3820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 соста</w:t>
      </w:r>
      <w:r w:rsidR="00872CA5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ва, кулинарной обработки пищи.</w:t>
      </w:r>
    </w:p>
    <w:p w:rsidR="00A954DB" w:rsidRPr="00686458" w:rsidRDefault="00A954DB" w:rsidP="00E003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общественного питания - организации независимо от форм собственности, предоставляющие услуги общественного питания, либо граждане, осуществляющие предпринимательскую деятельность по предоставлению услуг общественного питания без образования юридического лица</w:t>
      </w:r>
    </w:p>
    <w:p w:rsidR="00425457" w:rsidRPr="00686458" w:rsidRDefault="00425457" w:rsidP="0042545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5A90" w:rsidRPr="00686458" w:rsidRDefault="00FA78F1" w:rsidP="00425457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45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425457" w:rsidRPr="00686458">
        <w:rPr>
          <w:rFonts w:ascii="Times New Roman" w:hAnsi="Times New Roman" w:cs="Times New Roman"/>
          <w:b/>
          <w:sz w:val="24"/>
          <w:szCs w:val="24"/>
        </w:rPr>
        <w:t>3. Принципы организации питания</w:t>
      </w:r>
    </w:p>
    <w:p w:rsidR="00FA78F1" w:rsidRPr="00686458" w:rsidRDefault="00E003DB" w:rsidP="00A609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Организация питания в Ханты-Мансийском автономном округе – Югре основывается на следующих принципах:</w:t>
      </w:r>
    </w:p>
    <w:p w:rsidR="007E6D91" w:rsidRPr="00686458" w:rsidRDefault="00425457" w:rsidP="002B14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 качества и безопасности товаров, работ, услуг, используемых для организации питания обучающихся </w:t>
      </w:r>
      <w:r w:rsidRPr="00686458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31FE5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финансовыми затратами, 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предполагающий принятие решений и осуществление действий, </w:t>
      </w:r>
      <w:r w:rsidR="00066193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обеспечивающих </w:t>
      </w:r>
      <w:r w:rsidR="004B5148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</w:t>
      </w:r>
      <w:r w:rsidR="007E6D91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обучающимся небезопасных </w:t>
      </w:r>
      <w:r w:rsidR="004A2B09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некачественных работ (услуг) и поставок товаров</w:t>
      </w:r>
      <w:r w:rsidR="00AE3566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</w:t>
      </w:r>
      <w:r w:rsidR="00955C1E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ующих установленным требованиям;</w:t>
      </w:r>
    </w:p>
    <w:p w:rsidR="00066193" w:rsidRPr="00686458" w:rsidRDefault="00425457" w:rsidP="002B14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требований, предъявляемых к организации питания </w:t>
      </w:r>
      <w:r w:rsidR="00066193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066193" w:rsidRPr="00686458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организаций; </w:t>
      </w:r>
    </w:p>
    <w:p w:rsidR="00AE3820" w:rsidRPr="00686458" w:rsidRDefault="00AE3820" w:rsidP="002B14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обеспечение питания обучающихся с учетом </w:t>
      </w:r>
      <w:r w:rsidR="006D3B23">
        <w:rPr>
          <w:rFonts w:ascii="Times New Roman" w:hAnsi="Times New Roman" w:cs="Times New Roman"/>
          <w:sz w:val="24"/>
          <w:szCs w:val="24"/>
        </w:rPr>
        <w:t>заключений</w:t>
      </w:r>
      <w:r w:rsidRPr="00686458">
        <w:rPr>
          <w:rFonts w:ascii="Times New Roman" w:hAnsi="Times New Roman" w:cs="Times New Roman"/>
          <w:sz w:val="24"/>
          <w:szCs w:val="24"/>
        </w:rPr>
        <w:t xml:space="preserve"> врача</w:t>
      </w:r>
      <w:r w:rsidR="00BA2157" w:rsidRPr="00686458">
        <w:rPr>
          <w:rFonts w:ascii="Times New Roman" w:hAnsi="Times New Roman" w:cs="Times New Roman"/>
          <w:sz w:val="24"/>
          <w:szCs w:val="24"/>
        </w:rPr>
        <w:t>;</w:t>
      </w:r>
      <w:r w:rsidRPr="006864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193" w:rsidRPr="00686458" w:rsidRDefault="00066193" w:rsidP="0006619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повышение качества питания с учетом развития материально-технической базы в сфере организации питания, применения передовых технологий приготовления блюд; </w:t>
      </w:r>
    </w:p>
    <w:p w:rsidR="00E003DB" w:rsidRPr="00686458" w:rsidRDefault="004E3889" w:rsidP="002B14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гарантированное</w:t>
      </w:r>
      <w:r w:rsidR="00E003DB" w:rsidRPr="00686458">
        <w:rPr>
          <w:rFonts w:ascii="Times New Roman" w:hAnsi="Times New Roman" w:cs="Times New Roman"/>
          <w:sz w:val="24"/>
          <w:szCs w:val="24"/>
        </w:rPr>
        <w:t xml:space="preserve"> обеспечение </w:t>
      </w:r>
      <w:r w:rsidR="00425457" w:rsidRPr="00686458">
        <w:rPr>
          <w:rFonts w:ascii="Times New Roman" w:hAnsi="Times New Roman" w:cs="Times New Roman"/>
          <w:sz w:val="24"/>
          <w:szCs w:val="24"/>
        </w:rPr>
        <w:t>социальным</w:t>
      </w:r>
      <w:r w:rsidR="00E003DB" w:rsidRPr="00686458">
        <w:rPr>
          <w:rFonts w:ascii="Times New Roman" w:hAnsi="Times New Roman" w:cs="Times New Roman"/>
          <w:sz w:val="24"/>
          <w:szCs w:val="24"/>
        </w:rPr>
        <w:t xml:space="preserve"> питанием обучающихся </w:t>
      </w:r>
      <w:r w:rsidR="002B1455" w:rsidRPr="00686458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здоровья, </w:t>
      </w:r>
      <w:r w:rsidR="009446F6" w:rsidRPr="006D3B23">
        <w:rPr>
          <w:rFonts w:ascii="Times New Roman" w:hAnsi="Times New Roman" w:cs="Times New Roman"/>
          <w:sz w:val="24"/>
          <w:szCs w:val="24"/>
        </w:rPr>
        <w:t xml:space="preserve">иных </w:t>
      </w:r>
      <w:r w:rsidR="00B030DC" w:rsidRPr="006D3B23">
        <w:rPr>
          <w:rFonts w:ascii="Times New Roman" w:hAnsi="Times New Roman" w:cs="Times New Roman"/>
          <w:sz w:val="24"/>
          <w:szCs w:val="24"/>
        </w:rPr>
        <w:t xml:space="preserve">категорий </w:t>
      </w:r>
      <w:r w:rsidR="002B1455" w:rsidRPr="00686458">
        <w:rPr>
          <w:rFonts w:ascii="Times New Roman" w:hAnsi="Times New Roman" w:cs="Times New Roman"/>
          <w:sz w:val="24"/>
          <w:szCs w:val="24"/>
        </w:rPr>
        <w:t xml:space="preserve">обучающихся, отнесенных к </w:t>
      </w:r>
      <w:r w:rsidR="00E003DB" w:rsidRPr="00686458">
        <w:rPr>
          <w:rFonts w:ascii="Times New Roman" w:hAnsi="Times New Roman" w:cs="Times New Roman"/>
          <w:sz w:val="24"/>
          <w:szCs w:val="24"/>
        </w:rPr>
        <w:t>льготны</w:t>
      </w:r>
      <w:r w:rsidR="002B1455" w:rsidRPr="00686458">
        <w:rPr>
          <w:rFonts w:ascii="Times New Roman" w:hAnsi="Times New Roman" w:cs="Times New Roman"/>
          <w:sz w:val="24"/>
          <w:szCs w:val="24"/>
        </w:rPr>
        <w:t>м</w:t>
      </w:r>
      <w:r w:rsidR="00E003DB" w:rsidRPr="00686458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2B1455" w:rsidRPr="00686458">
        <w:rPr>
          <w:rFonts w:ascii="Times New Roman" w:hAnsi="Times New Roman" w:cs="Times New Roman"/>
          <w:sz w:val="24"/>
          <w:szCs w:val="24"/>
        </w:rPr>
        <w:t>ям</w:t>
      </w:r>
      <w:r w:rsidR="00E003DB" w:rsidRPr="00686458">
        <w:rPr>
          <w:rFonts w:ascii="Times New Roman" w:hAnsi="Times New Roman" w:cs="Times New Roman"/>
          <w:sz w:val="24"/>
          <w:szCs w:val="24"/>
        </w:rPr>
        <w:t xml:space="preserve">, </w:t>
      </w:r>
      <w:r w:rsidR="002B1455" w:rsidRPr="0068645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законодательством, </w:t>
      </w:r>
      <w:r w:rsidR="00E003DB" w:rsidRPr="00686458">
        <w:rPr>
          <w:rFonts w:ascii="Times New Roman" w:hAnsi="Times New Roman" w:cs="Times New Roman"/>
          <w:sz w:val="24"/>
          <w:szCs w:val="24"/>
        </w:rPr>
        <w:t xml:space="preserve"> законодательством Ханты-Мансийского авто</w:t>
      </w:r>
      <w:r w:rsidR="00066193" w:rsidRPr="00686458">
        <w:rPr>
          <w:rFonts w:ascii="Times New Roman" w:hAnsi="Times New Roman" w:cs="Times New Roman"/>
          <w:sz w:val="24"/>
          <w:szCs w:val="24"/>
        </w:rPr>
        <w:t>номного округа – Югры;</w:t>
      </w:r>
      <w:r w:rsidR="002B1455" w:rsidRPr="006864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8F1" w:rsidRPr="00686458" w:rsidRDefault="00425457" w:rsidP="002B14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о</w:t>
      </w:r>
      <w:r w:rsidR="002B1455" w:rsidRPr="00686458">
        <w:rPr>
          <w:rFonts w:ascii="Times New Roman" w:hAnsi="Times New Roman" w:cs="Times New Roman"/>
          <w:sz w:val="24"/>
          <w:szCs w:val="24"/>
        </w:rPr>
        <w:t xml:space="preserve">беспечение питанием иных категорий обучающихся на условиях и в порядке, установленном  учредителем </w:t>
      </w:r>
      <w:r w:rsidR="00066193" w:rsidRPr="00686458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:rsidR="00066193" w:rsidRPr="00BA26C4" w:rsidRDefault="00066193" w:rsidP="002B1455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информационного обеспечения деятельности по организации питания обучающихся </w:t>
      </w:r>
      <w:r w:rsidRPr="00686458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организаций, 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458">
        <w:rPr>
          <w:rFonts w:ascii="Times New Roman" w:hAnsi="Times New Roman" w:cs="Times New Roman"/>
          <w:sz w:val="24"/>
          <w:szCs w:val="24"/>
        </w:rPr>
        <w:t>обеспечения общественного контроля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доступности информации об организации питания в </w:t>
      </w:r>
      <w:r w:rsidRPr="00686458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 w:rsidR="00D12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BA26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основанное на</w:t>
      </w:r>
      <w:r w:rsidR="00896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</w:t>
      </w:r>
      <w:r w:rsidR="00BA26C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96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власти, учреждений образования и здравоохранения, надзорных органов, родительской общественности.  </w:t>
      </w:r>
    </w:p>
    <w:p w:rsidR="00BA26C4" w:rsidRPr="00686458" w:rsidRDefault="00BA26C4" w:rsidP="00BA26C4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5A90" w:rsidRPr="00686458" w:rsidRDefault="00A02B04" w:rsidP="00816A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Статья </w:t>
      </w:r>
      <w:r w:rsidR="009E0B09" w:rsidRPr="0068645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86458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  <w:r w:rsidRPr="00686458">
        <w:rPr>
          <w:rFonts w:ascii="Times New Roman" w:hAnsi="Times New Roman" w:cs="Times New Roman"/>
          <w:sz w:val="24"/>
          <w:szCs w:val="24"/>
        </w:rPr>
        <w:t>.</w:t>
      </w:r>
    </w:p>
    <w:p w:rsidR="00F243D9" w:rsidRPr="00686458" w:rsidRDefault="00F243D9" w:rsidP="0068645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Организация питания обучающихся общеобразовательных организаций с учетом обеспечения качества и безопасности пищевых продуктов осуществляется в соответствии с требованиями, предусмотренными нормативными правовыми актами Российской Федерации и Ханты-Мансийского автономного округа – Югры, а также с учетом принципов организации  питания, установленных статьей 3 настоящего Закона.</w:t>
      </w:r>
    </w:p>
    <w:p w:rsidR="00E67141" w:rsidRPr="00686458" w:rsidRDefault="00F243D9" w:rsidP="0068645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обеспечивается:</w:t>
      </w:r>
    </w:p>
    <w:p w:rsidR="00E67141" w:rsidRPr="00686458" w:rsidRDefault="00E67141" w:rsidP="00686458">
      <w:pPr>
        <w:pStyle w:val="a3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общеобразовательными организациями  самостоятельно;</w:t>
      </w:r>
    </w:p>
    <w:p w:rsidR="00E67141" w:rsidRPr="00686458" w:rsidRDefault="00E67141" w:rsidP="00686458">
      <w:pPr>
        <w:pStyle w:val="a3"/>
        <w:numPr>
          <w:ilvl w:val="1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общественного питания</w:t>
      </w:r>
      <w:r w:rsidR="00B22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2EC7" w:rsidRPr="00B22E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отвечающими требованиям, установленным законодательством Российской Федерации, и прошедшими конкурсный отбор на право заключения договора на оказание услуг питания в общеобразовательных организациях</w:t>
      </w:r>
      <w:r w:rsidR="00BD1103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(аутсорсерами)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D76" w:rsidRPr="00686458" w:rsidRDefault="006B6D80" w:rsidP="0068645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</w:t>
      </w:r>
      <w:r w:rsidRPr="00686458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определенных нормативными правовыми актами Российской Федерации пределах устанавливает единую систему требований, предъявляемых к организации питания</w:t>
      </w:r>
      <w:r w:rsidR="00854D76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диетическое,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458">
        <w:rPr>
          <w:rFonts w:ascii="Times New Roman" w:hAnsi="Times New Roman" w:cs="Times New Roman"/>
          <w:sz w:val="24"/>
          <w:szCs w:val="24"/>
        </w:rPr>
        <w:t>обучающихся общеобразовательных организаций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требований, касающихся создания равных условий доступа операторов питания к осуществлению деятельности по поставке товаров, выполнению работ, оказанию услуг, необходимых для организации питания </w:t>
      </w:r>
      <w:r w:rsidR="00854D76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общеобразовательных организаций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CE9" w:rsidRPr="00686458" w:rsidRDefault="00166CE9" w:rsidP="0068645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питание </w:t>
      </w:r>
      <w:r w:rsidR="00EB4D8B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по единым для всех потребителей ценам, в том числе при приобретении за счет собственных средств.</w:t>
      </w:r>
    </w:p>
    <w:p w:rsidR="00911A71" w:rsidRPr="00686458" w:rsidRDefault="00EB4D8B" w:rsidP="0068645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7141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оциальное</w:t>
      </w:r>
      <w:r w:rsidR="00E67141" w:rsidRPr="00686458">
        <w:rPr>
          <w:rFonts w:ascii="Times New Roman" w:hAnsi="Times New Roman" w:cs="Times New Roman"/>
          <w:sz w:val="24"/>
          <w:szCs w:val="24"/>
        </w:rPr>
        <w:t xml:space="preserve"> </w:t>
      </w:r>
      <w:r w:rsidR="00911A71" w:rsidRPr="00686458">
        <w:rPr>
          <w:rFonts w:ascii="Times New Roman" w:hAnsi="Times New Roman" w:cs="Times New Roman"/>
          <w:sz w:val="24"/>
          <w:szCs w:val="24"/>
        </w:rPr>
        <w:t>питание обеспечивается:</w:t>
      </w:r>
    </w:p>
    <w:p w:rsidR="00E67141" w:rsidRPr="00686458" w:rsidRDefault="00911A71" w:rsidP="00686458">
      <w:pPr>
        <w:pStyle w:val="a3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в</w:t>
      </w:r>
      <w:r w:rsidR="00E67141" w:rsidRPr="00686458">
        <w:rPr>
          <w:rFonts w:ascii="Times New Roman" w:hAnsi="Times New Roman" w:cs="Times New Roman"/>
          <w:sz w:val="24"/>
          <w:szCs w:val="24"/>
        </w:rPr>
        <w:t xml:space="preserve"> качестве меры социальной поддержки на условиях и в порядке, установленных законодательством Ханты-Мансий</w:t>
      </w:r>
      <w:r w:rsidRPr="00686458">
        <w:rPr>
          <w:rFonts w:ascii="Times New Roman" w:hAnsi="Times New Roman" w:cs="Times New Roman"/>
          <w:sz w:val="24"/>
          <w:szCs w:val="24"/>
        </w:rPr>
        <w:t>ского автономного округа – Югры;</w:t>
      </w:r>
    </w:p>
    <w:p w:rsidR="00A02B04" w:rsidRPr="00686458" w:rsidRDefault="00B871AC" w:rsidP="00686458">
      <w:pPr>
        <w:pStyle w:val="a3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обучающих</w:t>
      </w:r>
      <w:r w:rsidR="00A02B04" w:rsidRPr="00686458"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  государственных общеобразоват</w:t>
      </w:r>
      <w:r w:rsidR="00816AA6" w:rsidRPr="00686458">
        <w:rPr>
          <w:rFonts w:ascii="Times New Roman" w:hAnsi="Times New Roman" w:cs="Times New Roman"/>
          <w:sz w:val="24"/>
          <w:szCs w:val="24"/>
        </w:rPr>
        <w:t>ельных организаций</w:t>
      </w:r>
      <w:r w:rsidRPr="00686458">
        <w:rPr>
          <w:rFonts w:ascii="Times New Roman" w:hAnsi="Times New Roman" w:cs="Times New Roman"/>
          <w:sz w:val="24"/>
          <w:szCs w:val="24"/>
        </w:rPr>
        <w:t xml:space="preserve">, в том числе проживающих в интернате,  </w:t>
      </w:r>
      <w:r w:rsidR="00A02B04" w:rsidRPr="0068645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86458">
        <w:rPr>
          <w:rFonts w:ascii="Times New Roman" w:hAnsi="Times New Roman" w:cs="Times New Roman"/>
          <w:sz w:val="24"/>
          <w:szCs w:val="24"/>
        </w:rPr>
        <w:t xml:space="preserve">требованиями нормативных правовых актов Российской Федерации. </w:t>
      </w:r>
    </w:p>
    <w:p w:rsidR="00AF5DDA" w:rsidRPr="006D3B23" w:rsidRDefault="00AF5DDA" w:rsidP="006D3B23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B23">
        <w:rPr>
          <w:rFonts w:ascii="Times New Roman" w:hAnsi="Times New Roman" w:cs="Times New Roman"/>
          <w:sz w:val="24"/>
          <w:szCs w:val="24"/>
        </w:rPr>
        <w:t xml:space="preserve">Диетическим питанием </w:t>
      </w:r>
      <w:r w:rsidR="002A242A">
        <w:rPr>
          <w:rFonts w:ascii="Times New Roman" w:hAnsi="Times New Roman" w:cs="Times New Roman"/>
          <w:sz w:val="24"/>
          <w:szCs w:val="24"/>
        </w:rPr>
        <w:t xml:space="preserve">обеспечивают </w:t>
      </w:r>
      <w:r w:rsidRPr="006D3B23">
        <w:rPr>
          <w:rFonts w:ascii="Times New Roman" w:hAnsi="Times New Roman" w:cs="Times New Roman"/>
          <w:sz w:val="24"/>
          <w:szCs w:val="24"/>
        </w:rPr>
        <w:t>обучающиеся</w:t>
      </w:r>
      <w:r w:rsidR="002A242A">
        <w:rPr>
          <w:rFonts w:ascii="Times New Roman" w:hAnsi="Times New Roman" w:cs="Times New Roman"/>
          <w:sz w:val="24"/>
          <w:szCs w:val="24"/>
        </w:rPr>
        <w:t xml:space="preserve">, страдающие хроническими заболеваниями, в соответствии с </w:t>
      </w:r>
      <w:r w:rsidR="00601C47">
        <w:rPr>
          <w:rFonts w:ascii="Times New Roman" w:hAnsi="Times New Roman" w:cs="Times New Roman"/>
          <w:sz w:val="24"/>
          <w:szCs w:val="24"/>
        </w:rPr>
        <w:t xml:space="preserve">утвержденным Правительством </w:t>
      </w:r>
      <w:r w:rsidR="00601C47" w:rsidRPr="00686458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="00601C47">
        <w:rPr>
          <w:rFonts w:ascii="Times New Roman" w:hAnsi="Times New Roman" w:cs="Times New Roman"/>
          <w:sz w:val="24"/>
          <w:szCs w:val="24"/>
        </w:rPr>
        <w:t xml:space="preserve"> перечнем</w:t>
      </w:r>
      <w:r w:rsidR="006D3B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0B09" w:rsidRPr="00686458" w:rsidRDefault="00B871AC" w:rsidP="0068645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Бесплатным,  частично платным или </w:t>
      </w:r>
      <w:r w:rsidR="003642DF" w:rsidRPr="00686458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686458">
        <w:rPr>
          <w:rFonts w:ascii="Times New Roman" w:hAnsi="Times New Roman" w:cs="Times New Roman"/>
          <w:sz w:val="24"/>
          <w:szCs w:val="24"/>
        </w:rPr>
        <w:t>п</w:t>
      </w:r>
      <w:r w:rsidR="00A02B04" w:rsidRPr="00686458">
        <w:rPr>
          <w:rFonts w:ascii="Times New Roman" w:hAnsi="Times New Roman" w:cs="Times New Roman"/>
          <w:sz w:val="24"/>
          <w:szCs w:val="24"/>
        </w:rPr>
        <w:t xml:space="preserve">латным </w:t>
      </w:r>
      <w:r w:rsidRPr="00686458">
        <w:rPr>
          <w:rFonts w:ascii="Times New Roman" w:hAnsi="Times New Roman" w:cs="Times New Roman"/>
          <w:sz w:val="24"/>
          <w:szCs w:val="24"/>
        </w:rPr>
        <w:t xml:space="preserve"> </w:t>
      </w:r>
      <w:r w:rsidR="00A02B04" w:rsidRPr="00686458">
        <w:rPr>
          <w:rFonts w:ascii="Times New Roman" w:hAnsi="Times New Roman" w:cs="Times New Roman"/>
          <w:sz w:val="24"/>
          <w:szCs w:val="24"/>
        </w:rPr>
        <w:t>питанием</w:t>
      </w:r>
      <w:r w:rsidR="00A02B04" w:rsidRPr="00686458">
        <w:t xml:space="preserve"> </w:t>
      </w:r>
      <w:r w:rsidR="00A02B04" w:rsidRPr="00686458">
        <w:rPr>
          <w:rFonts w:ascii="Times New Roman" w:hAnsi="Times New Roman" w:cs="Times New Roman"/>
          <w:sz w:val="24"/>
          <w:szCs w:val="24"/>
        </w:rPr>
        <w:t xml:space="preserve">обеспечиваются обучающиеся муниципальных и частных общеобразовательных организаций, </w:t>
      </w:r>
      <w:r w:rsidR="001C6DE1" w:rsidRPr="00686458">
        <w:rPr>
          <w:rFonts w:ascii="Times New Roman" w:hAnsi="Times New Roman" w:cs="Times New Roman"/>
          <w:sz w:val="24"/>
          <w:szCs w:val="24"/>
        </w:rPr>
        <w:t xml:space="preserve">в том числе проживающие </w:t>
      </w:r>
      <w:r w:rsidR="00816AA6" w:rsidRPr="00686458">
        <w:rPr>
          <w:rFonts w:ascii="Times New Roman" w:hAnsi="Times New Roman" w:cs="Times New Roman"/>
          <w:sz w:val="24"/>
          <w:szCs w:val="24"/>
        </w:rPr>
        <w:t xml:space="preserve">в интернате, </w:t>
      </w:r>
      <w:r w:rsidR="00A02B04" w:rsidRPr="00686458">
        <w:rPr>
          <w:rFonts w:ascii="Times New Roman" w:hAnsi="Times New Roman" w:cs="Times New Roman"/>
          <w:sz w:val="24"/>
          <w:szCs w:val="24"/>
        </w:rPr>
        <w:t>не указанные в пункт</w:t>
      </w:r>
      <w:r w:rsidR="003D062A" w:rsidRPr="00686458">
        <w:rPr>
          <w:rFonts w:ascii="Times New Roman" w:hAnsi="Times New Roman" w:cs="Times New Roman"/>
          <w:sz w:val="24"/>
          <w:szCs w:val="24"/>
        </w:rPr>
        <w:t xml:space="preserve">е </w:t>
      </w:r>
      <w:r w:rsidR="00944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6F6" w:rsidRPr="006D3B23">
        <w:rPr>
          <w:rFonts w:ascii="Times New Roman" w:hAnsi="Times New Roman" w:cs="Times New Roman"/>
          <w:sz w:val="24"/>
          <w:szCs w:val="24"/>
        </w:rPr>
        <w:t xml:space="preserve">5 </w:t>
      </w:r>
      <w:r w:rsidR="00A02B04" w:rsidRPr="00686458">
        <w:rPr>
          <w:rFonts w:ascii="Times New Roman" w:hAnsi="Times New Roman" w:cs="Times New Roman"/>
          <w:sz w:val="24"/>
          <w:szCs w:val="24"/>
        </w:rPr>
        <w:t>настоящей статьи, на условиях и в порядке, установленных учредителями общеобразовательных организаций.</w:t>
      </w:r>
    </w:p>
    <w:p w:rsidR="009E0B09" w:rsidRPr="00686458" w:rsidRDefault="000F512E" w:rsidP="0068645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Организация предоставления питания осуществляется учредителем (собственником) общеобразовательной организации</w:t>
      </w:r>
      <w:r w:rsidR="00F91D0A" w:rsidRPr="00686458">
        <w:rPr>
          <w:rFonts w:ascii="Times New Roman" w:hAnsi="Times New Roman" w:cs="Times New Roman"/>
          <w:sz w:val="24"/>
          <w:szCs w:val="24"/>
        </w:rPr>
        <w:t xml:space="preserve"> в соответствии с единой системой требований, </w:t>
      </w:r>
      <w:r w:rsidR="008C4DC6" w:rsidRPr="00686458">
        <w:rPr>
          <w:rFonts w:ascii="Times New Roman" w:hAnsi="Times New Roman" w:cs="Times New Roman"/>
          <w:sz w:val="24"/>
          <w:szCs w:val="24"/>
        </w:rPr>
        <w:t xml:space="preserve">утверждённых </w:t>
      </w:r>
      <w:r w:rsidR="008C4DC6" w:rsidRPr="00686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Правительством </w:t>
      </w:r>
      <w:r w:rsidR="008C4DC6" w:rsidRPr="00686458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6864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DC6" w:rsidRPr="00686458" w:rsidRDefault="000F512E" w:rsidP="0068645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 Учредитель (собственник) общеобразовательной организации несет ответственность за</w:t>
      </w:r>
      <w:r w:rsidR="001968E0" w:rsidRPr="00686458">
        <w:rPr>
          <w:rFonts w:ascii="Times New Roman" w:hAnsi="Times New Roman" w:cs="Times New Roman"/>
          <w:sz w:val="24"/>
          <w:szCs w:val="24"/>
        </w:rPr>
        <w:t>:</w:t>
      </w:r>
    </w:p>
    <w:p w:rsidR="008C4DC6" w:rsidRPr="00686458" w:rsidRDefault="000F512E" w:rsidP="0068645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lastRenderedPageBreak/>
        <w:t xml:space="preserve"> создание условий для о</w:t>
      </w:r>
      <w:r w:rsidR="001968E0" w:rsidRPr="00686458">
        <w:rPr>
          <w:rFonts w:ascii="Times New Roman" w:hAnsi="Times New Roman" w:cs="Times New Roman"/>
          <w:sz w:val="24"/>
          <w:szCs w:val="24"/>
        </w:rPr>
        <w:t xml:space="preserve">беспечения обучающихся питанием,  </w:t>
      </w:r>
      <w:r w:rsidRPr="00686458">
        <w:rPr>
          <w:rFonts w:ascii="Times New Roman" w:hAnsi="Times New Roman" w:cs="Times New Roman"/>
          <w:sz w:val="24"/>
          <w:szCs w:val="24"/>
        </w:rPr>
        <w:t xml:space="preserve"> включая  </w:t>
      </w:r>
      <w:r w:rsidR="001968E0" w:rsidRPr="00686458">
        <w:rPr>
          <w:rFonts w:ascii="Times New Roman" w:hAnsi="Times New Roman" w:cs="Times New Roman"/>
          <w:sz w:val="24"/>
          <w:szCs w:val="24"/>
        </w:rPr>
        <w:t>обеспечени</w:t>
      </w:r>
      <w:r w:rsidR="00601C47">
        <w:rPr>
          <w:rFonts w:ascii="Times New Roman" w:hAnsi="Times New Roman" w:cs="Times New Roman"/>
          <w:sz w:val="24"/>
          <w:szCs w:val="24"/>
        </w:rPr>
        <w:t>е</w:t>
      </w:r>
      <w:r w:rsidR="001968E0" w:rsidRPr="00686458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905863" w:rsidRPr="00686458">
        <w:rPr>
          <w:rFonts w:ascii="Times New Roman" w:hAnsi="Times New Roman" w:cs="Times New Roman"/>
          <w:sz w:val="24"/>
          <w:szCs w:val="24"/>
        </w:rPr>
        <w:t xml:space="preserve">диетическим </w:t>
      </w:r>
      <w:r w:rsidR="001968E0" w:rsidRPr="00686458">
        <w:rPr>
          <w:rFonts w:ascii="Times New Roman" w:hAnsi="Times New Roman" w:cs="Times New Roman"/>
          <w:sz w:val="24"/>
          <w:szCs w:val="24"/>
        </w:rPr>
        <w:t xml:space="preserve">питанием в соответствии с </w:t>
      </w:r>
      <w:r w:rsidR="00601C47">
        <w:rPr>
          <w:rFonts w:ascii="Times New Roman" w:hAnsi="Times New Roman" w:cs="Times New Roman"/>
          <w:b/>
          <w:sz w:val="24"/>
          <w:szCs w:val="24"/>
        </w:rPr>
        <w:t>утвержденными</w:t>
      </w:r>
      <w:r w:rsidR="00407ACE" w:rsidRPr="00407ACE">
        <w:rPr>
          <w:rFonts w:ascii="Times New Roman" w:hAnsi="Times New Roman" w:cs="Times New Roman"/>
          <w:b/>
          <w:sz w:val="24"/>
          <w:szCs w:val="24"/>
        </w:rPr>
        <w:t xml:space="preserve"> рекомендациями</w:t>
      </w:r>
      <w:r w:rsidR="001968E0" w:rsidRPr="006D3B23">
        <w:rPr>
          <w:rFonts w:ascii="Times New Roman" w:hAnsi="Times New Roman" w:cs="Times New Roman"/>
          <w:sz w:val="24"/>
          <w:szCs w:val="24"/>
        </w:rPr>
        <w:t>;</w:t>
      </w:r>
    </w:p>
    <w:p w:rsidR="000F512E" w:rsidRPr="00686458" w:rsidRDefault="000F512E" w:rsidP="0068645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создание и содержание материально-технической базы, размещение заказов, проведение конкурсного отбора, финансирование и оплату предоставления пищевой продукции и питания, за исключением пищевой продукции и питания, предоставляемых в качестве меры социальной поддержки, финансир</w:t>
      </w:r>
      <w:r w:rsidR="00BE0E1E" w:rsidRPr="00686458">
        <w:rPr>
          <w:rFonts w:ascii="Times New Roman" w:hAnsi="Times New Roman" w:cs="Times New Roman"/>
          <w:sz w:val="24"/>
          <w:szCs w:val="24"/>
        </w:rPr>
        <w:t xml:space="preserve">ование которых </w:t>
      </w:r>
      <w:r w:rsidR="00E126CE" w:rsidRPr="00686458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686458">
        <w:rPr>
          <w:rFonts w:ascii="Times New Roman" w:hAnsi="Times New Roman" w:cs="Times New Roman"/>
          <w:sz w:val="24"/>
          <w:szCs w:val="24"/>
        </w:rPr>
        <w:t xml:space="preserve"> из бюджета Ханты-Мансийского автономного округа – Югры. </w:t>
      </w:r>
    </w:p>
    <w:p w:rsidR="00905863" w:rsidRPr="00686458" w:rsidRDefault="00905863" w:rsidP="008C4DC6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66CE9" w:rsidRPr="00686458" w:rsidRDefault="00905863" w:rsidP="00166CE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458">
        <w:rPr>
          <w:rFonts w:ascii="Times New Roman" w:hAnsi="Times New Roman" w:cs="Times New Roman"/>
          <w:b/>
          <w:sz w:val="24"/>
          <w:szCs w:val="24"/>
        </w:rPr>
        <w:t xml:space="preserve">Статья 5.Требования к </w:t>
      </w:r>
      <w:r w:rsidR="00166CE9" w:rsidRPr="00686458">
        <w:rPr>
          <w:rFonts w:ascii="Times New Roman" w:hAnsi="Times New Roman" w:cs="Times New Roman"/>
          <w:b/>
          <w:sz w:val="24"/>
          <w:szCs w:val="24"/>
        </w:rPr>
        <w:t>выбору организации общественного питания для оказания услуг по организации горячего питания</w:t>
      </w:r>
    </w:p>
    <w:p w:rsidR="00166CE9" w:rsidRPr="00686458" w:rsidRDefault="00166CE9" w:rsidP="00686458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Собственник имущества субъекта организованного питания определяет организацию общественного питания для оказания услуг по организации горячего питания:</w:t>
      </w:r>
    </w:p>
    <w:p w:rsidR="00166CE9" w:rsidRPr="00686458" w:rsidRDefault="00166CE9" w:rsidP="00C27879">
      <w:pPr>
        <w:pStyle w:val="a3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в результате проведения конкурса</w:t>
      </w:r>
      <w:r w:rsidR="0012061A" w:rsidRPr="001206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06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458">
        <w:rPr>
          <w:rFonts w:ascii="Times New Roman" w:hAnsi="Times New Roman" w:cs="Times New Roman"/>
          <w:sz w:val="24"/>
          <w:szCs w:val="24"/>
        </w:rPr>
        <w:t xml:space="preserve">в порядке, установленном Федеральным законом </w:t>
      </w:r>
      <w:r w:rsidR="0012061A" w:rsidRPr="0012061A">
        <w:rPr>
          <w:rFonts w:ascii="Times New Roman" w:hAnsi="Times New Roman" w:cs="Times New Roman"/>
          <w:sz w:val="24"/>
          <w:szCs w:val="24"/>
        </w:rPr>
        <w:t xml:space="preserve">от 05.04.2013 № 44-ФЗ </w:t>
      </w:r>
      <w:r w:rsidRPr="00686458"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или Федеральным законом </w:t>
      </w:r>
      <w:r w:rsidR="009A2F80" w:rsidRPr="00407ACE">
        <w:rPr>
          <w:rFonts w:ascii="Times New Roman" w:hAnsi="Times New Roman" w:cs="Times New Roman"/>
          <w:sz w:val="24"/>
          <w:szCs w:val="24"/>
        </w:rPr>
        <w:t xml:space="preserve">от 18.07.2011 № 223-ФЗ </w:t>
      </w:r>
      <w:r w:rsidRPr="00686458">
        <w:rPr>
          <w:rFonts w:ascii="Times New Roman" w:hAnsi="Times New Roman" w:cs="Times New Roman"/>
          <w:sz w:val="24"/>
          <w:szCs w:val="24"/>
        </w:rPr>
        <w:t>«О закупках товаров, работ, услуг отдельными видами юридических лиц»;</w:t>
      </w:r>
    </w:p>
    <w:p w:rsidR="00166CE9" w:rsidRPr="00686458" w:rsidRDefault="00166CE9" w:rsidP="00686458">
      <w:pPr>
        <w:pStyle w:val="a3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путем проведения конкурсного отбора на предоставление субсидий из соответствующего бюджета бюджетной системы Российской Федерации негосударственным организациям или индивидуальным предпринимателям в соответствии с бюджетным законодательством Российской Федерации;</w:t>
      </w:r>
    </w:p>
    <w:p w:rsidR="00166CE9" w:rsidRPr="00686458" w:rsidRDefault="00166CE9" w:rsidP="00686458">
      <w:pPr>
        <w:pStyle w:val="a3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путем проведения конкурсного отбора на оказание услуг по организации питания в субъектах организованного питания в случае, когда расчеты за оказанные услуги осуществляются непосредственно потребителями, в том числе льготных категорий, а компенсации (субсидии) на льготное питание предоставляются непосредственно потребителям услуг;</w:t>
      </w:r>
    </w:p>
    <w:p w:rsidR="00166CE9" w:rsidRPr="00686458" w:rsidRDefault="00166CE9" w:rsidP="00686458">
      <w:pPr>
        <w:pStyle w:val="a3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путем заключения специального инвестиционного контракта, концессионного соглашения или соглашения о государственно-частном (муниципально-частном) партнерстве в соответствии с действующим законодательством.</w:t>
      </w:r>
    </w:p>
    <w:p w:rsidR="00166CE9" w:rsidRPr="00686458" w:rsidRDefault="00166CE9" w:rsidP="00686458">
      <w:pPr>
        <w:pStyle w:val="a3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Документация о закупке, государственный (муниципальный) контракт, договор на оказание услуг, специальный инвестиционный контракт, концессионное соглашение или соглашение о государственно-частном (муниципально-частном) партнерстве должны содержать:</w:t>
      </w:r>
    </w:p>
    <w:p w:rsidR="00166CE9" w:rsidRPr="00686458" w:rsidRDefault="00166CE9" w:rsidP="00686458">
      <w:pPr>
        <w:pStyle w:val="a3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порядок предоставления услуг по организации горячего питания детей;</w:t>
      </w:r>
    </w:p>
    <w:p w:rsidR="00166CE9" w:rsidRPr="00686458" w:rsidRDefault="00166CE9" w:rsidP="00686458">
      <w:pPr>
        <w:pStyle w:val="a3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функциональные, технические и качественные характеристики объекта закупки, в том числе предусмотренные требованиями типовых ассортиментных перечней пищевой продукции для обеспечения детей питанием;</w:t>
      </w:r>
    </w:p>
    <w:p w:rsidR="004A1499" w:rsidRPr="00686458" w:rsidRDefault="00166CE9" w:rsidP="00686458">
      <w:pPr>
        <w:pStyle w:val="a3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права и обязанности исполнителей и получателей услуг.</w:t>
      </w:r>
    </w:p>
    <w:p w:rsidR="00CA7250" w:rsidRPr="00686458" w:rsidRDefault="00CA7250" w:rsidP="00686458">
      <w:pPr>
        <w:pStyle w:val="a3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Предприятие, обеспечивающее организацию питания в общеобразовательных организациях, должн</w:t>
      </w:r>
      <w:r w:rsidR="00F13D81" w:rsidRPr="00686458">
        <w:rPr>
          <w:rFonts w:ascii="Times New Roman" w:hAnsi="Times New Roman" w:cs="Times New Roman"/>
          <w:sz w:val="24"/>
          <w:szCs w:val="24"/>
        </w:rPr>
        <w:t>о</w:t>
      </w:r>
      <w:r w:rsidRPr="00686458">
        <w:rPr>
          <w:rFonts w:ascii="Times New Roman" w:hAnsi="Times New Roman" w:cs="Times New Roman"/>
          <w:sz w:val="24"/>
          <w:szCs w:val="24"/>
        </w:rPr>
        <w:t xml:space="preserve"> соблюдать требования </w:t>
      </w:r>
      <w:r w:rsidR="00FE0308" w:rsidRPr="00686458">
        <w:rPr>
          <w:rFonts w:ascii="Times New Roman" w:hAnsi="Times New Roman" w:cs="Times New Roman"/>
          <w:sz w:val="24"/>
          <w:szCs w:val="24"/>
        </w:rPr>
        <w:t xml:space="preserve">федеральных и муниципальных </w:t>
      </w:r>
      <w:r w:rsidRPr="00686458">
        <w:rPr>
          <w:rFonts w:ascii="Times New Roman" w:hAnsi="Times New Roman" w:cs="Times New Roman"/>
          <w:sz w:val="24"/>
          <w:szCs w:val="24"/>
        </w:rPr>
        <w:t xml:space="preserve">нормативно-правовых актов, регулирующих </w:t>
      </w:r>
      <w:r w:rsidR="00F13D81" w:rsidRPr="00686458">
        <w:rPr>
          <w:rFonts w:ascii="Times New Roman" w:hAnsi="Times New Roman" w:cs="Times New Roman"/>
          <w:sz w:val="24"/>
          <w:szCs w:val="24"/>
        </w:rPr>
        <w:t>данный вид деятельности.</w:t>
      </w:r>
      <w:r w:rsidRPr="006864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CE9" w:rsidRPr="00686458" w:rsidRDefault="00166CE9" w:rsidP="0068645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458">
        <w:rPr>
          <w:rFonts w:ascii="Times New Roman" w:hAnsi="Times New Roman" w:cs="Times New Roman"/>
          <w:b/>
          <w:sz w:val="24"/>
          <w:szCs w:val="24"/>
        </w:rPr>
        <w:lastRenderedPageBreak/>
        <w:t>Статья 6. Требования к пищевой продукции, предназначенной для обеспечения детей питанием</w:t>
      </w:r>
    </w:p>
    <w:p w:rsidR="00166CE9" w:rsidRPr="00686458" w:rsidRDefault="00BD1103" w:rsidP="00686458">
      <w:pPr>
        <w:pStyle w:val="a3"/>
        <w:numPr>
          <w:ilvl w:val="0"/>
          <w:numId w:val="14"/>
        </w:numPr>
        <w:tabs>
          <w:tab w:val="left" w:pos="0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 xml:space="preserve">Каждая партия пищевой продукции должна сопровождаться документами, обеспечивающими ее прослеживаемость от производителя до конечного потребителя (образовательной организации либо аутсорсера), а также информацией о подтверждении </w:t>
      </w:r>
      <w:r w:rsidR="00166CE9" w:rsidRPr="00686458">
        <w:rPr>
          <w:rFonts w:ascii="Times New Roman" w:hAnsi="Times New Roman" w:cs="Times New Roman"/>
          <w:sz w:val="24"/>
          <w:szCs w:val="24"/>
        </w:rPr>
        <w:t xml:space="preserve">соответствия пищевой продукции </w:t>
      </w:r>
      <w:r w:rsidRPr="00686458"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 w:rsidR="00166CE9" w:rsidRPr="00686458">
        <w:rPr>
          <w:rFonts w:ascii="Times New Roman" w:hAnsi="Times New Roman" w:cs="Times New Roman"/>
          <w:sz w:val="24"/>
          <w:szCs w:val="24"/>
        </w:rPr>
        <w:t>.</w:t>
      </w:r>
    </w:p>
    <w:p w:rsidR="000D1E73" w:rsidRPr="00686458" w:rsidRDefault="000D1E73" w:rsidP="00686458">
      <w:pPr>
        <w:pStyle w:val="a3"/>
        <w:numPr>
          <w:ilvl w:val="0"/>
          <w:numId w:val="14"/>
        </w:numPr>
        <w:tabs>
          <w:tab w:val="left" w:pos="0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2. Каждая партия пищевой продукции должна содержать полную и достоверную информацию о товаре, предусмотренную установленными требованиями.</w:t>
      </w:r>
    </w:p>
    <w:p w:rsidR="00DA6F57" w:rsidRPr="00686458" w:rsidRDefault="000D1E73" w:rsidP="00686458">
      <w:pPr>
        <w:pStyle w:val="a3"/>
        <w:numPr>
          <w:ilvl w:val="0"/>
          <w:numId w:val="14"/>
        </w:numPr>
        <w:tabs>
          <w:tab w:val="left" w:pos="0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3</w:t>
      </w:r>
      <w:r w:rsidR="000A1839" w:rsidRPr="00686458">
        <w:rPr>
          <w:rFonts w:ascii="Times New Roman" w:hAnsi="Times New Roman" w:cs="Times New Roman"/>
          <w:sz w:val="24"/>
          <w:szCs w:val="24"/>
        </w:rPr>
        <w:t>.</w:t>
      </w:r>
      <w:r w:rsidR="00DA6F57" w:rsidRPr="00686458">
        <w:rPr>
          <w:rFonts w:ascii="Times New Roman" w:hAnsi="Times New Roman" w:cs="Times New Roman"/>
          <w:sz w:val="24"/>
          <w:szCs w:val="24"/>
        </w:rPr>
        <w:t xml:space="preserve"> Определение поставщиков и осуществление входного контроля продуктов питания осуществл</w:t>
      </w:r>
      <w:r w:rsidR="007D6B78" w:rsidRPr="00686458">
        <w:rPr>
          <w:rFonts w:ascii="Times New Roman" w:hAnsi="Times New Roman" w:cs="Times New Roman"/>
          <w:sz w:val="24"/>
          <w:szCs w:val="24"/>
        </w:rPr>
        <w:t>яется</w:t>
      </w:r>
      <w:r w:rsidR="00DA6F57" w:rsidRPr="00686458">
        <w:rPr>
          <w:rFonts w:ascii="Times New Roman" w:hAnsi="Times New Roman" w:cs="Times New Roman"/>
          <w:sz w:val="24"/>
          <w:szCs w:val="24"/>
        </w:rPr>
        <w:t xml:space="preserve"> </w:t>
      </w:r>
      <w:r w:rsidR="007D6B78" w:rsidRPr="00686458">
        <w:rPr>
          <w:rFonts w:ascii="Times New Roman" w:hAnsi="Times New Roman" w:cs="Times New Roman"/>
          <w:sz w:val="24"/>
          <w:szCs w:val="24"/>
        </w:rPr>
        <w:t>с учетом информации, размещенной в</w:t>
      </w:r>
      <w:r w:rsidR="00DA6F57" w:rsidRPr="00686458">
        <w:rPr>
          <w:rFonts w:ascii="Times New Roman" w:hAnsi="Times New Roman" w:cs="Times New Roman"/>
          <w:sz w:val="24"/>
          <w:szCs w:val="24"/>
        </w:rPr>
        <w:t xml:space="preserve"> «Государственн</w:t>
      </w:r>
      <w:r w:rsidR="007D6B78" w:rsidRPr="00686458">
        <w:rPr>
          <w:rFonts w:ascii="Times New Roman" w:hAnsi="Times New Roman" w:cs="Times New Roman"/>
          <w:sz w:val="24"/>
          <w:szCs w:val="24"/>
        </w:rPr>
        <w:t>ом</w:t>
      </w:r>
      <w:r w:rsidR="00DA6F57" w:rsidRPr="00686458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7D6B78" w:rsidRPr="00686458">
        <w:rPr>
          <w:rFonts w:ascii="Times New Roman" w:hAnsi="Times New Roman" w:cs="Times New Roman"/>
          <w:sz w:val="24"/>
          <w:szCs w:val="24"/>
        </w:rPr>
        <w:t>ом</w:t>
      </w:r>
      <w:r w:rsidR="00DA6F57" w:rsidRPr="00686458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7D6B78" w:rsidRPr="00686458">
        <w:rPr>
          <w:rFonts w:ascii="Times New Roman" w:hAnsi="Times New Roman" w:cs="Times New Roman"/>
          <w:sz w:val="24"/>
          <w:szCs w:val="24"/>
        </w:rPr>
        <w:t>е</w:t>
      </w:r>
      <w:r w:rsidR="00DA6F57" w:rsidRPr="00686458">
        <w:rPr>
          <w:rFonts w:ascii="Times New Roman" w:hAnsi="Times New Roman" w:cs="Times New Roman"/>
          <w:sz w:val="24"/>
          <w:szCs w:val="24"/>
        </w:rPr>
        <w:t xml:space="preserve"> в сфере защиты прав потребителей»</w:t>
      </w:r>
      <w:r w:rsidR="007D6B78" w:rsidRPr="00686458">
        <w:rPr>
          <w:rFonts w:ascii="Times New Roman" w:hAnsi="Times New Roman" w:cs="Times New Roman"/>
          <w:sz w:val="24"/>
          <w:szCs w:val="24"/>
        </w:rPr>
        <w:t>.</w:t>
      </w:r>
      <w:r w:rsidR="00DA6F57" w:rsidRPr="006864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863" w:rsidRPr="00686458" w:rsidRDefault="00905863" w:rsidP="00166CE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512E" w:rsidRPr="00686458" w:rsidRDefault="00E126CE" w:rsidP="00392E88">
      <w:pPr>
        <w:pStyle w:val="a3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8645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A6097C" w:rsidRPr="00686458">
        <w:rPr>
          <w:rFonts w:ascii="Times New Roman" w:hAnsi="Times New Roman" w:cs="Times New Roman"/>
          <w:b/>
          <w:sz w:val="24"/>
          <w:szCs w:val="24"/>
        </w:rPr>
        <w:t>7</w:t>
      </w:r>
      <w:r w:rsidRPr="006864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4DC6" w:rsidRPr="00686458">
        <w:rPr>
          <w:rFonts w:ascii="Roboto" w:eastAsia="Times New Roman" w:hAnsi="Roboto" w:cs="Arial"/>
          <w:b/>
          <w:bCs/>
          <w:color w:val="151515"/>
          <w:sz w:val="24"/>
          <w:szCs w:val="24"/>
          <w:lang w:eastAsia="ru-RU"/>
        </w:rPr>
        <w:t>Общественный контроль за обеспечением детей питанием</w:t>
      </w:r>
      <w:r w:rsidR="00392E88" w:rsidRPr="00686458">
        <w:rPr>
          <w:rFonts w:ascii="Times New Roman" w:hAnsi="Times New Roman" w:cs="Times New Roman"/>
          <w:b/>
          <w:sz w:val="24"/>
          <w:szCs w:val="24"/>
        </w:rPr>
        <w:t xml:space="preserve"> и информационное обеспечение деятельности в сфере организации питания. </w:t>
      </w:r>
    </w:p>
    <w:p w:rsidR="007E19F1" w:rsidRPr="00686458" w:rsidRDefault="007E19F1" w:rsidP="0072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2786" w:rsidRDefault="007E19F1" w:rsidP="002E278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Общественный контроль в области обеспечения детей питанием осуществляется гражданами, том числе родителями (законными представителями) несовершеннолетних детей, общественными и иными организациями</w:t>
      </w:r>
      <w:r w:rsidR="007277D9" w:rsidRPr="00686458">
        <w:rPr>
          <w:rFonts w:ascii="Times New Roman" w:hAnsi="Times New Roman" w:cs="Times New Roman"/>
          <w:sz w:val="24"/>
          <w:szCs w:val="24"/>
        </w:rPr>
        <w:t xml:space="preserve">. Порядок доступа родителей (законных представителей детей) в помещения, где осуществляется прием пищи детьми, </w:t>
      </w:r>
      <w:r w:rsidR="002E2786" w:rsidRPr="002E2786">
        <w:rPr>
          <w:rFonts w:ascii="Times New Roman" w:hAnsi="Times New Roman" w:cs="Times New Roman"/>
          <w:sz w:val="24"/>
          <w:szCs w:val="24"/>
        </w:rPr>
        <w:t>в соответствии с правилами (порядками), установленными уполномоченным органом.</w:t>
      </w:r>
    </w:p>
    <w:p w:rsidR="007E19F1" w:rsidRDefault="007277D9" w:rsidP="00BD7D4D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6458">
        <w:rPr>
          <w:rFonts w:ascii="Times New Roman" w:hAnsi="Times New Roman" w:cs="Times New Roman"/>
          <w:sz w:val="24"/>
          <w:szCs w:val="24"/>
        </w:rPr>
        <w:t>Информационное обеспечение деятельности в сфере организации питания включает в себя информирование обучающихся, их родителей (законных представителей), общеобразовательные организации, организации, предоставляющие услуги общественного питания, об их правах и</w:t>
      </w:r>
      <w:r w:rsidR="00BA26C4">
        <w:rPr>
          <w:rFonts w:ascii="Times New Roman" w:hAnsi="Times New Roman" w:cs="Times New Roman"/>
          <w:sz w:val="24"/>
          <w:szCs w:val="24"/>
        </w:rPr>
        <w:t xml:space="preserve"> обязанностях в указанной сфере, </w:t>
      </w:r>
      <w:r w:rsidRPr="00686458">
        <w:rPr>
          <w:rFonts w:ascii="Times New Roman" w:hAnsi="Times New Roman" w:cs="Times New Roman"/>
          <w:sz w:val="24"/>
          <w:szCs w:val="24"/>
        </w:rPr>
        <w:t xml:space="preserve"> </w:t>
      </w:r>
      <w:r w:rsidR="00BA26C4">
        <w:rPr>
          <w:rFonts w:ascii="Times New Roman" w:hAnsi="Times New Roman" w:cs="Times New Roman"/>
          <w:sz w:val="24"/>
          <w:szCs w:val="24"/>
        </w:rPr>
        <w:t xml:space="preserve">проведение просветительской работы об основах здорового питания.  </w:t>
      </w:r>
      <w:r w:rsidR="00BD7D4D" w:rsidRPr="00686458">
        <w:rPr>
          <w:rFonts w:ascii="Times New Roman" w:hAnsi="Times New Roman" w:cs="Times New Roman"/>
          <w:sz w:val="24"/>
          <w:szCs w:val="24"/>
        </w:rPr>
        <w:t xml:space="preserve">Информационные обеспечение осуществляется путем размещения указанной информации на официальных сайтах органов власти, органов местного самоуправления, общеобразовательных организаций, СМИ, иными способами, обеспечивающими свободный доступ к информации всех заинтересованных лиц. </w:t>
      </w:r>
    </w:p>
    <w:p w:rsidR="00BA26C4" w:rsidRDefault="00BA26C4" w:rsidP="00BA26C4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27879" w:rsidRDefault="00C27879" w:rsidP="00C27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12E" w:rsidRPr="002E2786" w:rsidRDefault="000F512E" w:rsidP="00BD7D4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F512E" w:rsidRPr="002E2786" w:rsidSect="003B5A9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11E" w:rsidRDefault="0052411E" w:rsidP="00851882">
      <w:pPr>
        <w:spacing w:after="0" w:line="240" w:lineRule="auto"/>
      </w:pPr>
      <w:r>
        <w:separator/>
      </w:r>
    </w:p>
  </w:endnote>
  <w:endnote w:type="continuationSeparator" w:id="0">
    <w:p w:rsidR="0052411E" w:rsidRDefault="0052411E" w:rsidP="0085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11E" w:rsidRDefault="0052411E" w:rsidP="00851882">
      <w:pPr>
        <w:spacing w:after="0" w:line="240" w:lineRule="auto"/>
      </w:pPr>
      <w:r>
        <w:separator/>
      </w:r>
    </w:p>
  </w:footnote>
  <w:footnote w:type="continuationSeparator" w:id="0">
    <w:p w:rsidR="0052411E" w:rsidRDefault="0052411E" w:rsidP="00851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2168"/>
    <w:multiLevelType w:val="hybridMultilevel"/>
    <w:tmpl w:val="5B52B13A"/>
    <w:lvl w:ilvl="0" w:tplc="E6063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E6793"/>
    <w:multiLevelType w:val="hybridMultilevel"/>
    <w:tmpl w:val="86BA3802"/>
    <w:lvl w:ilvl="0" w:tplc="F7309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590591"/>
    <w:multiLevelType w:val="hybridMultilevel"/>
    <w:tmpl w:val="6F98B154"/>
    <w:lvl w:ilvl="0" w:tplc="A96C3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1CCE"/>
    <w:multiLevelType w:val="hybridMultilevel"/>
    <w:tmpl w:val="2CBA6134"/>
    <w:lvl w:ilvl="0" w:tplc="D390ED3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33E4948"/>
    <w:multiLevelType w:val="multilevel"/>
    <w:tmpl w:val="CB52A2FC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4E34265"/>
    <w:multiLevelType w:val="hybridMultilevel"/>
    <w:tmpl w:val="405A498A"/>
    <w:lvl w:ilvl="0" w:tplc="2D84A576">
      <w:start w:val="1"/>
      <w:numFmt w:val="decimal"/>
      <w:lvlText w:val="%1)"/>
      <w:lvlJc w:val="left"/>
      <w:pPr>
        <w:ind w:left="2174" w:hanging="75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A2E6F83"/>
    <w:multiLevelType w:val="hybridMultilevel"/>
    <w:tmpl w:val="3C02863E"/>
    <w:lvl w:ilvl="0" w:tplc="A54E2FAC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2ADF6EE4"/>
    <w:multiLevelType w:val="hybridMultilevel"/>
    <w:tmpl w:val="8A0ECEAA"/>
    <w:lvl w:ilvl="0" w:tplc="1E2A874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99331A"/>
    <w:multiLevelType w:val="hybridMultilevel"/>
    <w:tmpl w:val="34CA8358"/>
    <w:lvl w:ilvl="0" w:tplc="E6063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5881A2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634B22"/>
    <w:multiLevelType w:val="hybridMultilevel"/>
    <w:tmpl w:val="59F8EB28"/>
    <w:lvl w:ilvl="0" w:tplc="308E0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E1430F"/>
    <w:multiLevelType w:val="hybridMultilevel"/>
    <w:tmpl w:val="5B52B13A"/>
    <w:lvl w:ilvl="0" w:tplc="E6063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EA76D5"/>
    <w:multiLevelType w:val="hybridMultilevel"/>
    <w:tmpl w:val="00DAEB80"/>
    <w:lvl w:ilvl="0" w:tplc="85881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FC4CEF"/>
    <w:multiLevelType w:val="hybridMultilevel"/>
    <w:tmpl w:val="E5E4F816"/>
    <w:lvl w:ilvl="0" w:tplc="E6063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F87076BC">
      <w:start w:val="3"/>
      <w:numFmt w:val="decimal"/>
      <w:lvlText w:val="%3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5B0533"/>
    <w:multiLevelType w:val="hybridMultilevel"/>
    <w:tmpl w:val="A26EDC50"/>
    <w:lvl w:ilvl="0" w:tplc="65FAA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B02D03"/>
    <w:multiLevelType w:val="hybridMultilevel"/>
    <w:tmpl w:val="2848B8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12"/>
  </w:num>
  <w:num w:numId="9">
    <w:abstractNumId w:val="14"/>
  </w:num>
  <w:num w:numId="10">
    <w:abstractNumId w:val="3"/>
  </w:num>
  <w:num w:numId="11">
    <w:abstractNumId w:val="5"/>
  </w:num>
  <w:num w:numId="12">
    <w:abstractNumId w:val="6"/>
  </w:num>
  <w:num w:numId="13">
    <w:abstractNumId w:val="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7E"/>
    <w:rsid w:val="000141E0"/>
    <w:rsid w:val="00066193"/>
    <w:rsid w:val="00094135"/>
    <w:rsid w:val="000A1839"/>
    <w:rsid w:val="000D1E73"/>
    <w:rsid w:val="000F512E"/>
    <w:rsid w:val="000F5979"/>
    <w:rsid w:val="0012061A"/>
    <w:rsid w:val="00166CE9"/>
    <w:rsid w:val="00175E88"/>
    <w:rsid w:val="001968E0"/>
    <w:rsid w:val="001C6DE1"/>
    <w:rsid w:val="00237AFF"/>
    <w:rsid w:val="00267FE6"/>
    <w:rsid w:val="002A242A"/>
    <w:rsid w:val="002B1455"/>
    <w:rsid w:val="002C0BE4"/>
    <w:rsid w:val="002E2786"/>
    <w:rsid w:val="00300DC2"/>
    <w:rsid w:val="00313C59"/>
    <w:rsid w:val="003642DF"/>
    <w:rsid w:val="00392E88"/>
    <w:rsid w:val="003B01C4"/>
    <w:rsid w:val="003B5A90"/>
    <w:rsid w:val="003D062A"/>
    <w:rsid w:val="003D24FB"/>
    <w:rsid w:val="00407ACE"/>
    <w:rsid w:val="00412DAA"/>
    <w:rsid w:val="00425457"/>
    <w:rsid w:val="00431FE5"/>
    <w:rsid w:val="00461745"/>
    <w:rsid w:val="004A1499"/>
    <w:rsid w:val="004A2B09"/>
    <w:rsid w:val="004B5148"/>
    <w:rsid w:val="004E3889"/>
    <w:rsid w:val="0052411E"/>
    <w:rsid w:val="0056793D"/>
    <w:rsid w:val="00576902"/>
    <w:rsid w:val="00601C47"/>
    <w:rsid w:val="00644988"/>
    <w:rsid w:val="00686458"/>
    <w:rsid w:val="006B6D80"/>
    <w:rsid w:val="006D3B23"/>
    <w:rsid w:val="00715900"/>
    <w:rsid w:val="007277D9"/>
    <w:rsid w:val="0073126F"/>
    <w:rsid w:val="007D6B78"/>
    <w:rsid w:val="007E19F1"/>
    <w:rsid w:val="007E6D91"/>
    <w:rsid w:val="00816AA6"/>
    <w:rsid w:val="0083462A"/>
    <w:rsid w:val="00834FB8"/>
    <w:rsid w:val="008407E4"/>
    <w:rsid w:val="00851882"/>
    <w:rsid w:val="00854D76"/>
    <w:rsid w:val="00872CA5"/>
    <w:rsid w:val="0089605B"/>
    <w:rsid w:val="008C4DC6"/>
    <w:rsid w:val="008E050C"/>
    <w:rsid w:val="008E667E"/>
    <w:rsid w:val="00905863"/>
    <w:rsid w:val="00911A71"/>
    <w:rsid w:val="009446F6"/>
    <w:rsid w:val="00955C1E"/>
    <w:rsid w:val="009A2F80"/>
    <w:rsid w:val="009E0B09"/>
    <w:rsid w:val="00A02B04"/>
    <w:rsid w:val="00A32F6E"/>
    <w:rsid w:val="00A6097C"/>
    <w:rsid w:val="00A954DB"/>
    <w:rsid w:val="00AA0163"/>
    <w:rsid w:val="00AE3566"/>
    <w:rsid w:val="00AE3820"/>
    <w:rsid w:val="00AF5DDA"/>
    <w:rsid w:val="00B030DC"/>
    <w:rsid w:val="00B22EC7"/>
    <w:rsid w:val="00B871AC"/>
    <w:rsid w:val="00BA2157"/>
    <w:rsid w:val="00BA26C4"/>
    <w:rsid w:val="00BB2D21"/>
    <w:rsid w:val="00BC552C"/>
    <w:rsid w:val="00BC65F5"/>
    <w:rsid w:val="00BD1103"/>
    <w:rsid w:val="00BD7D4D"/>
    <w:rsid w:val="00BE0E1E"/>
    <w:rsid w:val="00BF50CC"/>
    <w:rsid w:val="00C27879"/>
    <w:rsid w:val="00C8130B"/>
    <w:rsid w:val="00CA7250"/>
    <w:rsid w:val="00D12726"/>
    <w:rsid w:val="00D1387D"/>
    <w:rsid w:val="00D2034D"/>
    <w:rsid w:val="00DA6F57"/>
    <w:rsid w:val="00DF70E4"/>
    <w:rsid w:val="00E003DB"/>
    <w:rsid w:val="00E126CE"/>
    <w:rsid w:val="00E2640A"/>
    <w:rsid w:val="00E67141"/>
    <w:rsid w:val="00E672A9"/>
    <w:rsid w:val="00EB4D8B"/>
    <w:rsid w:val="00F13D81"/>
    <w:rsid w:val="00F243D9"/>
    <w:rsid w:val="00F416F0"/>
    <w:rsid w:val="00F816E2"/>
    <w:rsid w:val="00F91D0A"/>
    <w:rsid w:val="00F97625"/>
    <w:rsid w:val="00FA3840"/>
    <w:rsid w:val="00FA78F1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852710-36FC-4FFF-8B38-52E13B1C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4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A9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7690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690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690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7690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7690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7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90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AE3820"/>
    <w:pPr>
      <w:spacing w:before="150" w:after="150" w:line="240" w:lineRule="auto"/>
      <w:ind w:left="150" w:right="150"/>
    </w:pPr>
    <w:rPr>
      <w:rFonts w:ascii="Tahoma" w:eastAsia="Times New Roman" w:hAnsi="Tahoma" w:cs="Tahoma"/>
      <w:color w:val="424242"/>
      <w:sz w:val="21"/>
      <w:szCs w:val="21"/>
      <w:lang w:eastAsia="ru-RU"/>
    </w:rPr>
  </w:style>
  <w:style w:type="character" w:styleId="ac">
    <w:name w:val="Strong"/>
    <w:basedOn w:val="a0"/>
    <w:uiPriority w:val="22"/>
    <w:qFormat/>
    <w:rsid w:val="00AE382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243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unhideWhenUsed/>
    <w:rsid w:val="0085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51882"/>
  </w:style>
  <w:style w:type="paragraph" w:styleId="af">
    <w:name w:val="footer"/>
    <w:basedOn w:val="a"/>
    <w:link w:val="af0"/>
    <w:uiPriority w:val="99"/>
    <w:unhideWhenUsed/>
    <w:rsid w:val="0085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5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AAAA4-B989-4F31-B944-C448DE70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Лем Лилия Сен-Чер</dc:creator>
  <cp:lastModifiedBy>Суббота Юрий Александрович</cp:lastModifiedBy>
  <cp:revision>3</cp:revision>
  <cp:lastPrinted>2019-05-14T12:16:00Z</cp:lastPrinted>
  <dcterms:created xsi:type="dcterms:W3CDTF">2019-07-15T09:52:00Z</dcterms:created>
  <dcterms:modified xsi:type="dcterms:W3CDTF">2019-07-15T13:15:00Z</dcterms:modified>
</cp:coreProperties>
</file>