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F1" w:rsidRPr="00C27B4D" w:rsidRDefault="00FE61BE" w:rsidP="00560E87"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b/>
          <w:noProof/>
          <w:highlight w:val="white"/>
        </w:rPr>
        <w:drawing>
          <wp:inline distT="114300" distB="114300" distL="114300" distR="114300">
            <wp:extent cx="5667375" cy="19335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r="116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33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C2671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Педагогов </w:t>
      </w:r>
      <w:r w:rsidR="00642084">
        <w:rPr>
          <w:rFonts w:ascii="Times New Roman" w:hAnsi="Times New Roman" w:cs="Times New Roman"/>
          <w:b/>
          <w:sz w:val="24"/>
          <w:szCs w:val="24"/>
          <w:highlight w:val="white"/>
        </w:rPr>
        <w:t>ХМАО</w:t>
      </w:r>
      <w:r w:rsidR="00B4767A" w:rsidRPr="00B4767A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приглашают</w:t>
      </w:r>
      <w:r w:rsidR="00B4767A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на первую всероссийскую «Августовку</w:t>
      </w:r>
      <w:r w:rsidRPr="00C27B4D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C27B4D">
        <w:rPr>
          <w:rFonts w:ascii="Times New Roman" w:hAnsi="Times New Roman" w:cs="Times New Roman"/>
          <w:b/>
          <w:sz w:val="24"/>
          <w:szCs w:val="24"/>
          <w:highlight w:val="white"/>
        </w:rPr>
        <w:t>Учи</w:t>
      </w:r>
      <w:proofErr w:type="gramStart"/>
      <w:r w:rsidRPr="00C27B4D">
        <w:rPr>
          <w:rFonts w:ascii="Times New Roman" w:hAnsi="Times New Roman" w:cs="Times New Roman"/>
          <w:b/>
          <w:sz w:val="24"/>
          <w:szCs w:val="24"/>
          <w:highlight w:val="white"/>
        </w:rPr>
        <w:t>.р</w:t>
      </w:r>
      <w:proofErr w:type="gramEnd"/>
      <w:r w:rsidRPr="00C27B4D">
        <w:rPr>
          <w:rFonts w:ascii="Times New Roman" w:hAnsi="Times New Roman" w:cs="Times New Roman"/>
          <w:b/>
          <w:sz w:val="24"/>
          <w:szCs w:val="24"/>
          <w:highlight w:val="white"/>
        </w:rPr>
        <w:t>у</w:t>
      </w:r>
      <w:proofErr w:type="spellEnd"/>
      <w:r w:rsidRPr="00C27B4D">
        <w:rPr>
          <w:rFonts w:ascii="Times New Roman" w:hAnsi="Times New Roman" w:cs="Times New Roman"/>
          <w:b/>
          <w:sz w:val="24"/>
          <w:szCs w:val="24"/>
          <w:highlight w:val="white"/>
        </w:rPr>
        <w:t>»</w:t>
      </w:r>
    </w:p>
    <w:p w:rsidR="00B71CF1" w:rsidRPr="00C27B4D" w:rsidRDefault="00FE61BE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27B4D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B71CF1" w:rsidRPr="00C27B4D" w:rsidRDefault="00FE61BE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27B4D">
        <w:rPr>
          <w:rFonts w:ascii="Times New Roman" w:hAnsi="Times New Roman" w:cs="Times New Roman"/>
          <w:sz w:val="24"/>
          <w:szCs w:val="24"/>
          <w:highlight w:val="white"/>
        </w:rPr>
        <w:t xml:space="preserve">13 и 14 августа в режиме </w:t>
      </w:r>
      <w:proofErr w:type="spellStart"/>
      <w:r w:rsidRPr="00C27B4D">
        <w:rPr>
          <w:rFonts w:ascii="Times New Roman" w:hAnsi="Times New Roman" w:cs="Times New Roman"/>
          <w:sz w:val="24"/>
          <w:szCs w:val="24"/>
          <w:highlight w:val="white"/>
        </w:rPr>
        <w:t>онлайн</w:t>
      </w:r>
      <w:proofErr w:type="spellEnd"/>
      <w:r w:rsidRPr="00C27B4D">
        <w:rPr>
          <w:rFonts w:ascii="Times New Roman" w:hAnsi="Times New Roman" w:cs="Times New Roman"/>
          <w:sz w:val="24"/>
          <w:szCs w:val="24"/>
          <w:highlight w:val="white"/>
        </w:rPr>
        <w:t xml:space="preserve"> пройдет первое открытое всероссийское совещание-конференция «</w:t>
      </w:r>
      <w:hyperlink r:id="rId5">
        <w:r w:rsidRPr="00C27B4D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 xml:space="preserve">Августовка </w:t>
        </w:r>
        <w:proofErr w:type="spellStart"/>
        <w:r w:rsidRPr="00C27B4D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Учи</w:t>
        </w:r>
        <w:proofErr w:type="gramStart"/>
        <w:r w:rsidRPr="00C27B4D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.р</w:t>
        </w:r>
        <w:proofErr w:type="gramEnd"/>
        <w:r w:rsidRPr="00C27B4D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у</w:t>
        </w:r>
        <w:proofErr w:type="spellEnd"/>
        <w:r w:rsidRPr="00C27B4D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. Главное событие перед стартом нового учебного года</w:t>
        </w:r>
      </w:hyperlink>
      <w:r w:rsidRPr="00C27B4D">
        <w:rPr>
          <w:rFonts w:ascii="Times New Roman" w:hAnsi="Times New Roman" w:cs="Times New Roman"/>
          <w:sz w:val="24"/>
          <w:szCs w:val="24"/>
          <w:highlight w:val="white"/>
        </w:rPr>
        <w:t xml:space="preserve">». На нем выступят представители </w:t>
      </w:r>
      <w:proofErr w:type="spellStart"/>
      <w:r w:rsidRPr="00C27B4D">
        <w:rPr>
          <w:rFonts w:ascii="Times New Roman" w:hAnsi="Times New Roman" w:cs="Times New Roman"/>
          <w:sz w:val="24"/>
          <w:szCs w:val="24"/>
          <w:highlight w:val="white"/>
        </w:rPr>
        <w:t>Учи</w:t>
      </w:r>
      <w:proofErr w:type="gramStart"/>
      <w:r w:rsidRPr="00C27B4D">
        <w:rPr>
          <w:rFonts w:ascii="Times New Roman" w:hAnsi="Times New Roman" w:cs="Times New Roman"/>
          <w:sz w:val="24"/>
          <w:szCs w:val="24"/>
          <w:highlight w:val="white"/>
        </w:rPr>
        <w:t>.р</w:t>
      </w:r>
      <w:proofErr w:type="gramEnd"/>
      <w:r w:rsidRPr="00C27B4D">
        <w:rPr>
          <w:rFonts w:ascii="Times New Roman" w:hAnsi="Times New Roman" w:cs="Times New Roman"/>
          <w:sz w:val="24"/>
          <w:szCs w:val="24"/>
          <w:highlight w:val="white"/>
        </w:rPr>
        <w:t>у</w:t>
      </w:r>
      <w:proofErr w:type="spellEnd"/>
      <w:r w:rsidRPr="00C27B4D">
        <w:rPr>
          <w:rFonts w:ascii="Times New Roman" w:hAnsi="Times New Roman" w:cs="Times New Roman"/>
          <w:sz w:val="24"/>
          <w:szCs w:val="24"/>
          <w:highlight w:val="white"/>
        </w:rPr>
        <w:t>, НИУ ВШЭ, Российского движения школьников, АНО «Россия — страна возможностей», конкурса «Учитель будущего», мастерской управления «</w:t>
      </w:r>
      <w:proofErr w:type="spellStart"/>
      <w:r w:rsidRPr="00C27B4D">
        <w:rPr>
          <w:rFonts w:ascii="Times New Roman" w:hAnsi="Times New Roman" w:cs="Times New Roman"/>
          <w:sz w:val="24"/>
          <w:szCs w:val="24"/>
          <w:highlight w:val="white"/>
        </w:rPr>
        <w:t>Сенеж</w:t>
      </w:r>
      <w:proofErr w:type="spellEnd"/>
      <w:r w:rsidRPr="00C27B4D">
        <w:rPr>
          <w:rFonts w:ascii="Times New Roman" w:hAnsi="Times New Roman" w:cs="Times New Roman"/>
          <w:sz w:val="24"/>
          <w:szCs w:val="24"/>
          <w:highlight w:val="white"/>
        </w:rPr>
        <w:t>», центра цифрового развития «Точка роста», победители всероссийских педагогических конкурсов и многие другие.</w:t>
      </w:r>
    </w:p>
    <w:p w:rsidR="00B71CF1" w:rsidRPr="00C27B4D" w:rsidRDefault="00B71CF1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71CF1" w:rsidRDefault="00FE61BE">
      <w:pPr>
        <w:pStyle w:val="normal"/>
        <w:jc w:val="both"/>
        <w:rPr>
          <w:rFonts w:ascii="Times New Roman" w:hAnsi="Times New Roman" w:cs="Times New Roman"/>
          <w:color w:val="1F2426"/>
          <w:sz w:val="24"/>
          <w:szCs w:val="24"/>
          <w:highlight w:val="white"/>
        </w:rPr>
      </w:pPr>
      <w:r w:rsidRPr="00C27B4D">
        <w:rPr>
          <w:rFonts w:ascii="Times New Roman" w:hAnsi="Times New Roman" w:cs="Times New Roman"/>
          <w:color w:val="1F2426"/>
          <w:sz w:val="24"/>
          <w:szCs w:val="24"/>
          <w:highlight w:val="white"/>
        </w:rPr>
        <w:t xml:space="preserve">Чтобы присоединиться, нужно </w:t>
      </w:r>
      <w:r w:rsidRPr="00BE1C10">
        <w:rPr>
          <w:rFonts w:ascii="Times New Roman" w:hAnsi="Times New Roman" w:cs="Times New Roman"/>
          <w:color w:val="000000" w:themeColor="text1"/>
          <w:sz w:val="24"/>
          <w:szCs w:val="24"/>
        </w:rPr>
        <w:t>оставить заявк</w:t>
      </w:r>
      <w:r w:rsidR="00BE1C10" w:rsidRPr="00BE1C1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E1C10">
        <w:rPr>
          <w:rFonts w:ascii="Times New Roman" w:hAnsi="Times New Roman" w:cs="Times New Roman"/>
          <w:color w:val="1F2426"/>
          <w:sz w:val="24"/>
          <w:szCs w:val="24"/>
        </w:rPr>
        <w:t xml:space="preserve"> </w:t>
      </w:r>
      <w:r w:rsidRPr="00C27B4D">
        <w:rPr>
          <w:rFonts w:ascii="Times New Roman" w:hAnsi="Times New Roman" w:cs="Times New Roman"/>
          <w:color w:val="1F2426"/>
          <w:sz w:val="24"/>
          <w:szCs w:val="24"/>
          <w:highlight w:val="white"/>
        </w:rPr>
        <w:t xml:space="preserve">и зарегистрироваться на </w:t>
      </w:r>
      <w:proofErr w:type="spellStart"/>
      <w:r w:rsidRPr="00C27B4D">
        <w:rPr>
          <w:rFonts w:ascii="Times New Roman" w:hAnsi="Times New Roman" w:cs="Times New Roman"/>
          <w:color w:val="1F2426"/>
          <w:sz w:val="24"/>
          <w:szCs w:val="24"/>
          <w:highlight w:val="white"/>
        </w:rPr>
        <w:t>Учи</w:t>
      </w:r>
      <w:proofErr w:type="gramStart"/>
      <w:r w:rsidRPr="00C27B4D">
        <w:rPr>
          <w:rFonts w:ascii="Times New Roman" w:hAnsi="Times New Roman" w:cs="Times New Roman"/>
          <w:color w:val="1F2426"/>
          <w:sz w:val="24"/>
          <w:szCs w:val="24"/>
          <w:highlight w:val="white"/>
        </w:rPr>
        <w:t>.р</w:t>
      </w:r>
      <w:proofErr w:type="gramEnd"/>
      <w:r w:rsidRPr="00C27B4D">
        <w:rPr>
          <w:rFonts w:ascii="Times New Roman" w:hAnsi="Times New Roman" w:cs="Times New Roman"/>
          <w:color w:val="1F2426"/>
          <w:sz w:val="24"/>
          <w:szCs w:val="24"/>
          <w:highlight w:val="white"/>
        </w:rPr>
        <w:t>у</w:t>
      </w:r>
      <w:proofErr w:type="spellEnd"/>
      <w:r w:rsidRPr="00C27B4D">
        <w:rPr>
          <w:rFonts w:ascii="Times New Roman" w:hAnsi="Times New Roman" w:cs="Times New Roman"/>
          <w:color w:val="1F2426"/>
          <w:sz w:val="24"/>
          <w:szCs w:val="24"/>
          <w:highlight w:val="white"/>
        </w:rPr>
        <w:t>. Участники обоих дней получат бесплатный сертификат.</w:t>
      </w:r>
    </w:p>
    <w:p w:rsidR="00BE1C10" w:rsidRPr="00BE1C10" w:rsidRDefault="00BE1C10">
      <w:pPr>
        <w:pStyle w:val="normal"/>
        <w:jc w:val="both"/>
        <w:rPr>
          <w:rFonts w:ascii="Times New Roman" w:hAnsi="Times New Roman" w:cs="Times New Roman"/>
          <w:color w:val="1F2426"/>
          <w:sz w:val="24"/>
          <w:szCs w:val="24"/>
          <w:highlight w:val="white"/>
        </w:rPr>
      </w:pPr>
    </w:p>
    <w:p w:rsidR="00BE1C10" w:rsidRDefault="001F7BBC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E1C10" w:rsidRPr="00BE150A">
          <w:rPr>
            <w:rStyle w:val="a7"/>
            <w:rFonts w:ascii="Times New Roman" w:hAnsi="Times New Roman" w:cs="Times New Roman"/>
            <w:sz w:val="24"/>
            <w:szCs w:val="24"/>
          </w:rPr>
          <w:t>https://distant.uchi.ru/online-august/?utm_source=youngreaders-ru&amp;utm_medium=partner&amp;utm_campaign=online-august-social-20_partner_youngreaders-ru</w:t>
        </w:r>
      </w:hyperlink>
    </w:p>
    <w:p w:rsidR="00B71CF1" w:rsidRPr="00C27B4D" w:rsidRDefault="00FE61BE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27B4D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B71CF1" w:rsidRPr="00C27B4D" w:rsidRDefault="00FE61BE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27B4D">
        <w:rPr>
          <w:rFonts w:ascii="Times New Roman" w:hAnsi="Times New Roman" w:cs="Times New Roman"/>
          <w:sz w:val="24"/>
          <w:szCs w:val="24"/>
          <w:highlight w:val="white"/>
        </w:rPr>
        <w:t xml:space="preserve">Эксперты обсудят последствия пандемии для школьного образования, использование дистанционных инструментов обучения в новом учебном году, адаптацию школьников после каникул, эффективные способы работы с пробелами, рекомендации </w:t>
      </w:r>
      <w:proofErr w:type="spellStart"/>
      <w:r w:rsidRPr="00C27B4D">
        <w:rPr>
          <w:rFonts w:ascii="Times New Roman" w:hAnsi="Times New Roman" w:cs="Times New Roman"/>
          <w:sz w:val="24"/>
          <w:szCs w:val="24"/>
          <w:highlight w:val="white"/>
        </w:rPr>
        <w:t>Роспотребнадзора</w:t>
      </w:r>
      <w:proofErr w:type="spellEnd"/>
      <w:r w:rsidRPr="00C27B4D">
        <w:rPr>
          <w:rFonts w:ascii="Times New Roman" w:hAnsi="Times New Roman" w:cs="Times New Roman"/>
          <w:sz w:val="24"/>
          <w:szCs w:val="24"/>
          <w:highlight w:val="white"/>
        </w:rPr>
        <w:t>, подготовку к ВПР и другое.</w:t>
      </w:r>
    </w:p>
    <w:p w:rsidR="00B71CF1" w:rsidRPr="00C27B4D" w:rsidRDefault="00FE61BE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27B4D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B71CF1" w:rsidRPr="00C27B4D" w:rsidRDefault="00FE61BE">
      <w:pPr>
        <w:pStyle w:val="normal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 w:rsidRPr="00C27B4D"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Екатерина </w:t>
      </w:r>
      <w:proofErr w:type="spellStart"/>
      <w:r w:rsidRPr="00C27B4D">
        <w:rPr>
          <w:rFonts w:ascii="Times New Roman" w:hAnsi="Times New Roman" w:cs="Times New Roman"/>
          <w:b/>
          <w:i/>
          <w:sz w:val="24"/>
          <w:szCs w:val="24"/>
          <w:highlight w:val="white"/>
        </w:rPr>
        <w:t>Латыпова</w:t>
      </w:r>
      <w:proofErr w:type="spellEnd"/>
      <w:r w:rsidRPr="00C27B4D"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, руководитель направления по взаимодействию с учителями платформы </w:t>
      </w:r>
      <w:proofErr w:type="spellStart"/>
      <w:r w:rsidRPr="00C27B4D">
        <w:rPr>
          <w:rFonts w:ascii="Times New Roman" w:hAnsi="Times New Roman" w:cs="Times New Roman"/>
          <w:b/>
          <w:i/>
          <w:sz w:val="24"/>
          <w:szCs w:val="24"/>
          <w:highlight w:val="white"/>
        </w:rPr>
        <w:t>Учи</w:t>
      </w:r>
      <w:proofErr w:type="gramStart"/>
      <w:r w:rsidRPr="00C27B4D">
        <w:rPr>
          <w:rFonts w:ascii="Times New Roman" w:hAnsi="Times New Roman" w:cs="Times New Roman"/>
          <w:b/>
          <w:i/>
          <w:sz w:val="24"/>
          <w:szCs w:val="24"/>
          <w:highlight w:val="white"/>
        </w:rPr>
        <w:t>.р</w:t>
      </w:r>
      <w:proofErr w:type="gramEnd"/>
      <w:r w:rsidRPr="00C27B4D">
        <w:rPr>
          <w:rFonts w:ascii="Times New Roman" w:hAnsi="Times New Roman" w:cs="Times New Roman"/>
          <w:b/>
          <w:i/>
          <w:sz w:val="24"/>
          <w:szCs w:val="24"/>
          <w:highlight w:val="white"/>
        </w:rPr>
        <w:t>у</w:t>
      </w:r>
      <w:proofErr w:type="spellEnd"/>
      <w:r w:rsidRPr="00C27B4D">
        <w:rPr>
          <w:rFonts w:ascii="Times New Roman" w:hAnsi="Times New Roman" w:cs="Times New Roman"/>
          <w:b/>
          <w:i/>
          <w:sz w:val="24"/>
          <w:szCs w:val="24"/>
          <w:highlight w:val="white"/>
        </w:rPr>
        <w:t>:</w:t>
      </w:r>
    </w:p>
    <w:p w:rsidR="00B71CF1" w:rsidRPr="00C27B4D" w:rsidRDefault="00FE61BE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27B4D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B71CF1" w:rsidRDefault="00FE61BE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27B4D">
        <w:rPr>
          <w:rFonts w:ascii="Times New Roman" w:hAnsi="Times New Roman" w:cs="Times New Roman"/>
          <w:sz w:val="24"/>
          <w:szCs w:val="24"/>
          <w:highlight w:val="white"/>
        </w:rPr>
        <w:t xml:space="preserve">«Это наш второй опыт создания всероссийской площадки по обсуждению ключевых вопросов сферы образования. В марте проходила однодневная конференция </w:t>
      </w:r>
      <w:r w:rsidRPr="00C27B4D">
        <w:rPr>
          <w:rFonts w:ascii="Times New Roman" w:hAnsi="Times New Roman" w:cs="Times New Roman"/>
          <w:color w:val="232323"/>
          <w:sz w:val="24"/>
          <w:szCs w:val="24"/>
          <w:highlight w:val="white"/>
        </w:rPr>
        <w:t>“</w:t>
      </w:r>
      <w:proofErr w:type="spellStart"/>
      <w:r w:rsidRPr="00C27B4D">
        <w:rPr>
          <w:rFonts w:ascii="Times New Roman" w:hAnsi="Times New Roman" w:cs="Times New Roman"/>
          <w:sz w:val="24"/>
          <w:szCs w:val="24"/>
          <w:highlight w:val="white"/>
        </w:rPr>
        <w:t>Учи</w:t>
      </w:r>
      <w:proofErr w:type="gramStart"/>
      <w:r w:rsidRPr="00C27B4D">
        <w:rPr>
          <w:rFonts w:ascii="Times New Roman" w:hAnsi="Times New Roman" w:cs="Times New Roman"/>
          <w:sz w:val="24"/>
          <w:szCs w:val="24"/>
          <w:highlight w:val="white"/>
        </w:rPr>
        <w:t>.р</w:t>
      </w:r>
      <w:proofErr w:type="gramEnd"/>
      <w:r w:rsidRPr="00C27B4D">
        <w:rPr>
          <w:rFonts w:ascii="Times New Roman" w:hAnsi="Times New Roman" w:cs="Times New Roman"/>
          <w:sz w:val="24"/>
          <w:szCs w:val="24"/>
          <w:highlight w:val="white"/>
        </w:rPr>
        <w:t>у</w:t>
      </w:r>
      <w:proofErr w:type="spellEnd"/>
      <w:r w:rsidRPr="00C27B4D">
        <w:rPr>
          <w:rFonts w:ascii="Times New Roman" w:hAnsi="Times New Roman" w:cs="Times New Roman"/>
          <w:sz w:val="24"/>
          <w:szCs w:val="24"/>
          <w:highlight w:val="white"/>
        </w:rPr>
        <w:t xml:space="preserve"> и лучшие образовательные практики в России и за рубежом</w:t>
      </w:r>
      <w:r w:rsidRPr="00C27B4D">
        <w:rPr>
          <w:rFonts w:ascii="Times New Roman" w:hAnsi="Times New Roman" w:cs="Times New Roman"/>
          <w:color w:val="232323"/>
          <w:sz w:val="24"/>
          <w:szCs w:val="24"/>
          <w:highlight w:val="white"/>
        </w:rPr>
        <w:t>”</w:t>
      </w:r>
      <w:r w:rsidRPr="00C27B4D">
        <w:rPr>
          <w:rFonts w:ascii="Times New Roman" w:hAnsi="Times New Roman" w:cs="Times New Roman"/>
          <w:sz w:val="24"/>
          <w:szCs w:val="24"/>
          <w:highlight w:val="white"/>
        </w:rPr>
        <w:t xml:space="preserve">, в которой приняли участие более 30 тыс. педагогов. Сейчас мы делаем первую всероссийскую </w:t>
      </w:r>
      <w:proofErr w:type="spellStart"/>
      <w:r w:rsidRPr="00C27B4D">
        <w:rPr>
          <w:rFonts w:ascii="Times New Roman" w:hAnsi="Times New Roman" w:cs="Times New Roman"/>
          <w:sz w:val="24"/>
          <w:szCs w:val="24"/>
          <w:highlight w:val="white"/>
        </w:rPr>
        <w:t>онлайн-августовку</w:t>
      </w:r>
      <w:proofErr w:type="spellEnd"/>
      <w:r w:rsidRPr="00C27B4D">
        <w:rPr>
          <w:rFonts w:ascii="Times New Roman" w:hAnsi="Times New Roman" w:cs="Times New Roman"/>
          <w:sz w:val="24"/>
          <w:szCs w:val="24"/>
          <w:highlight w:val="white"/>
        </w:rPr>
        <w:t>, доступную всем учителям. На ней мы осветим самые волнующие вопросы перед стартом учебного года».</w:t>
      </w:r>
    </w:p>
    <w:p w:rsidR="00CE12FD" w:rsidRPr="00CE12FD" w:rsidRDefault="00CE12FD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E12FD" w:rsidRPr="00C27B4D" w:rsidRDefault="00CE12FD" w:rsidP="00CE12FD">
      <w:pPr>
        <w:pStyle w:val="normal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C27B4D">
        <w:rPr>
          <w:rFonts w:ascii="Times New Roman" w:hAnsi="Times New Roman" w:cs="Times New Roman"/>
          <w:b/>
          <w:sz w:val="24"/>
          <w:szCs w:val="24"/>
          <w:highlight w:val="white"/>
        </w:rPr>
        <w:t>Марина Смирнова, президент фонда “Живая классика»:</w:t>
      </w:r>
    </w:p>
    <w:p w:rsidR="00CE12FD" w:rsidRPr="00C27B4D" w:rsidRDefault="00CE12FD" w:rsidP="00CE12FD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E12FD" w:rsidRPr="00C27B4D" w:rsidRDefault="00CE12FD" w:rsidP="00CE12FD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27B4D">
        <w:rPr>
          <w:rFonts w:ascii="Times New Roman" w:hAnsi="Times New Roman" w:cs="Times New Roman"/>
          <w:sz w:val="24"/>
          <w:szCs w:val="24"/>
        </w:rPr>
        <w:t xml:space="preserve">«Урок литературы - один из главных в школе, потому что это урок про человека, про модели поведения в разных жизненных ситуациях. Но не все книги из школьной </w:t>
      </w:r>
      <w:r w:rsidRPr="00C27B4D">
        <w:rPr>
          <w:rFonts w:ascii="Times New Roman" w:hAnsi="Times New Roman" w:cs="Times New Roman"/>
          <w:sz w:val="24"/>
          <w:szCs w:val="24"/>
        </w:rPr>
        <w:lastRenderedPageBreak/>
        <w:t>программы по литературе соответствуют психологическим запросам современного подростка. Какие книги читать, чтобы справляться с жизненными трудностями, переживаниями и психологическим дискомфортом, усилившимся в ситуации пандемии? Стала ли самоизоляция поводом для внеклассного чтения? Поговорим на Августовке».</w:t>
      </w:r>
    </w:p>
    <w:p w:rsidR="00B71CF1" w:rsidRPr="00CE12FD" w:rsidRDefault="00B71CF1">
      <w:pPr>
        <w:pStyle w:val="normal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</w:p>
    <w:p w:rsidR="00B71CF1" w:rsidRPr="00C27B4D" w:rsidRDefault="00FE61BE">
      <w:pPr>
        <w:pStyle w:val="normal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C27B4D">
        <w:rPr>
          <w:rFonts w:ascii="Times New Roman" w:hAnsi="Times New Roman" w:cs="Times New Roman"/>
          <w:b/>
          <w:sz w:val="24"/>
          <w:szCs w:val="24"/>
          <w:highlight w:val="white"/>
        </w:rPr>
        <w:t>Екатерина Ефимова, руководитель направления социальных проектов АНО "Национальные приоритеты"</w:t>
      </w:r>
    </w:p>
    <w:p w:rsidR="00B71CF1" w:rsidRPr="00C27B4D" w:rsidRDefault="00B71CF1">
      <w:pPr>
        <w:pStyle w:val="normal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B71CF1" w:rsidRPr="00C27B4D" w:rsidRDefault="00FE61BE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27B4D">
        <w:rPr>
          <w:rFonts w:ascii="Times New Roman" w:hAnsi="Times New Roman" w:cs="Times New Roman"/>
          <w:sz w:val="24"/>
          <w:szCs w:val="24"/>
          <w:highlight w:val="white"/>
        </w:rPr>
        <w:t xml:space="preserve">«Внедрение цифровых технологий в образовательный процесс, доступность образования для каждого вне зависимости от места проживания - ключевые задачи национального проекта "Образование". Как цифровая образовательная среда позволяет существенно расширить доступ учащихся к качественным программам обучения и стала ли пандемия существенным толчком для развития цифровой образовательной среды в России, обсудим на „Августовке </w:t>
      </w:r>
      <w:proofErr w:type="spellStart"/>
      <w:r w:rsidRPr="00C27B4D">
        <w:rPr>
          <w:rFonts w:ascii="Times New Roman" w:hAnsi="Times New Roman" w:cs="Times New Roman"/>
          <w:sz w:val="24"/>
          <w:szCs w:val="24"/>
          <w:highlight w:val="white"/>
        </w:rPr>
        <w:t>Учи</w:t>
      </w:r>
      <w:proofErr w:type="gramStart"/>
      <w:r w:rsidRPr="00C27B4D">
        <w:rPr>
          <w:rFonts w:ascii="Times New Roman" w:hAnsi="Times New Roman" w:cs="Times New Roman"/>
          <w:sz w:val="24"/>
          <w:szCs w:val="24"/>
          <w:highlight w:val="white"/>
        </w:rPr>
        <w:t>.р</w:t>
      </w:r>
      <w:proofErr w:type="gramEnd"/>
      <w:r w:rsidRPr="00C27B4D">
        <w:rPr>
          <w:rFonts w:ascii="Times New Roman" w:hAnsi="Times New Roman" w:cs="Times New Roman"/>
          <w:sz w:val="24"/>
          <w:szCs w:val="24"/>
          <w:highlight w:val="white"/>
        </w:rPr>
        <w:t>у</w:t>
      </w:r>
      <w:proofErr w:type="spellEnd"/>
      <w:r w:rsidRPr="00C27B4D">
        <w:rPr>
          <w:rFonts w:ascii="Times New Roman" w:hAnsi="Times New Roman" w:cs="Times New Roman"/>
          <w:sz w:val="24"/>
          <w:szCs w:val="24"/>
          <w:highlight w:val="white"/>
        </w:rPr>
        <w:t>“»</w:t>
      </w:r>
    </w:p>
    <w:p w:rsidR="00B71CF1" w:rsidRPr="00CE12FD" w:rsidRDefault="00B71CF1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71CF1" w:rsidRPr="00C27B4D" w:rsidRDefault="00FE61BE">
      <w:pPr>
        <w:pStyle w:val="normal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C27B4D">
        <w:rPr>
          <w:rFonts w:ascii="Times New Roman" w:hAnsi="Times New Roman" w:cs="Times New Roman"/>
          <w:b/>
          <w:sz w:val="24"/>
          <w:szCs w:val="24"/>
          <w:highlight w:val="white"/>
        </w:rPr>
        <w:t>Кирилл Митрофанов, заместитель исполнительного директора Российского движения школьников:</w:t>
      </w:r>
    </w:p>
    <w:p w:rsidR="00B71CF1" w:rsidRPr="00C27B4D" w:rsidRDefault="00FE61BE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27B4D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B71CF1" w:rsidRPr="00B4767A" w:rsidRDefault="00FE61BE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27B4D">
        <w:rPr>
          <w:rFonts w:ascii="Times New Roman" w:hAnsi="Times New Roman" w:cs="Times New Roman"/>
          <w:sz w:val="24"/>
          <w:szCs w:val="24"/>
          <w:highlight w:val="white"/>
        </w:rPr>
        <w:t xml:space="preserve">«Карантин выявил ряд проблем и возможностей для развития школьного образования. Мы в РДШ уделяем особое внимание психологическому аспекту обучения и предлагаем школам разнообразные формы работы, которые будут, с одной стороны, комфортны для педагогов, а с другой — будут соответствовать современным потребностям. </w:t>
      </w:r>
      <w:proofErr w:type="spellStart"/>
      <w:r w:rsidRPr="00C27B4D">
        <w:rPr>
          <w:rFonts w:ascii="Times New Roman" w:hAnsi="Times New Roman" w:cs="Times New Roman"/>
          <w:sz w:val="24"/>
          <w:szCs w:val="24"/>
          <w:highlight w:val="white"/>
        </w:rPr>
        <w:t>Учи</w:t>
      </w:r>
      <w:proofErr w:type="gramStart"/>
      <w:r w:rsidRPr="00C27B4D">
        <w:rPr>
          <w:rFonts w:ascii="Times New Roman" w:hAnsi="Times New Roman" w:cs="Times New Roman"/>
          <w:sz w:val="24"/>
          <w:szCs w:val="24"/>
          <w:highlight w:val="white"/>
        </w:rPr>
        <w:t>.р</w:t>
      </w:r>
      <w:proofErr w:type="gramEnd"/>
      <w:r w:rsidRPr="00C27B4D">
        <w:rPr>
          <w:rFonts w:ascii="Times New Roman" w:hAnsi="Times New Roman" w:cs="Times New Roman"/>
          <w:sz w:val="24"/>
          <w:szCs w:val="24"/>
          <w:highlight w:val="white"/>
        </w:rPr>
        <w:t>у</w:t>
      </w:r>
      <w:proofErr w:type="spellEnd"/>
      <w:r w:rsidRPr="00C27B4D">
        <w:rPr>
          <w:rFonts w:ascii="Times New Roman" w:hAnsi="Times New Roman" w:cs="Times New Roman"/>
          <w:sz w:val="24"/>
          <w:szCs w:val="24"/>
          <w:highlight w:val="white"/>
        </w:rPr>
        <w:t xml:space="preserve"> — это большой проект, цели и взгляды которого нам крайне созвучны. </w:t>
      </w:r>
      <w:proofErr w:type="gramStart"/>
      <w:r w:rsidRPr="00C27B4D">
        <w:rPr>
          <w:rFonts w:ascii="Times New Roman" w:hAnsi="Times New Roman" w:cs="Times New Roman"/>
          <w:sz w:val="24"/>
          <w:szCs w:val="24"/>
          <w:highlight w:val="white"/>
        </w:rPr>
        <w:t xml:space="preserve">Уверен, что </w:t>
      </w:r>
      <w:r w:rsidRPr="00C27B4D">
        <w:rPr>
          <w:rFonts w:ascii="Times New Roman" w:hAnsi="Times New Roman" w:cs="Times New Roman"/>
          <w:color w:val="232323"/>
          <w:sz w:val="24"/>
          <w:szCs w:val="24"/>
          <w:highlight w:val="white"/>
        </w:rPr>
        <w:t>„</w:t>
      </w:r>
      <w:r w:rsidRPr="00C27B4D">
        <w:rPr>
          <w:rFonts w:ascii="Times New Roman" w:hAnsi="Times New Roman" w:cs="Times New Roman"/>
          <w:sz w:val="24"/>
          <w:szCs w:val="24"/>
          <w:highlight w:val="white"/>
        </w:rPr>
        <w:t>Августовка</w:t>
      </w:r>
      <w:r w:rsidRPr="00C27B4D">
        <w:rPr>
          <w:rFonts w:ascii="Times New Roman" w:hAnsi="Times New Roman" w:cs="Times New Roman"/>
          <w:color w:val="232323"/>
          <w:sz w:val="24"/>
          <w:szCs w:val="24"/>
          <w:highlight w:val="white"/>
        </w:rPr>
        <w:t>“</w:t>
      </w:r>
      <w:r w:rsidRPr="00C27B4D">
        <w:rPr>
          <w:rFonts w:ascii="Times New Roman" w:hAnsi="Times New Roman" w:cs="Times New Roman"/>
          <w:sz w:val="24"/>
          <w:szCs w:val="24"/>
          <w:highlight w:val="white"/>
        </w:rPr>
        <w:t xml:space="preserve"> будет полезна учителям и поможет им достойно принять вызовы нового учебного года».</w:t>
      </w:r>
      <w:proofErr w:type="gramEnd"/>
    </w:p>
    <w:p w:rsidR="00550B87" w:rsidRPr="00B4767A" w:rsidRDefault="00550B87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71CF1" w:rsidRPr="00C27B4D" w:rsidRDefault="00B71CF1">
      <w:pPr>
        <w:pStyle w:val="normal"/>
        <w:jc w:val="both"/>
        <w:rPr>
          <w:rFonts w:ascii="Times New Roman" w:hAnsi="Times New Roman" w:cs="Times New Roman"/>
          <w:color w:val="1F2426"/>
          <w:sz w:val="24"/>
          <w:szCs w:val="24"/>
          <w:highlight w:val="white"/>
        </w:rPr>
      </w:pPr>
    </w:p>
    <w:p w:rsidR="00B71CF1" w:rsidRDefault="00FE61BE">
      <w:pPr>
        <w:pStyle w:val="normal"/>
        <w:jc w:val="both"/>
      </w:pPr>
      <w:r w:rsidRPr="00C27B4D">
        <w:rPr>
          <w:rFonts w:ascii="Times New Roman" w:hAnsi="Times New Roman" w:cs="Times New Roman"/>
          <w:b/>
          <w:color w:val="1F2426"/>
          <w:sz w:val="24"/>
          <w:szCs w:val="24"/>
          <w:highlight w:val="white"/>
        </w:rPr>
        <w:t xml:space="preserve">Партнеры проекта: </w:t>
      </w:r>
      <w:proofErr w:type="gramStart"/>
      <w:r w:rsidRPr="00C27B4D">
        <w:rPr>
          <w:rFonts w:ascii="Times New Roman" w:hAnsi="Times New Roman" w:cs="Times New Roman"/>
          <w:color w:val="1F2426"/>
          <w:sz w:val="24"/>
          <w:szCs w:val="24"/>
          <w:highlight w:val="white"/>
        </w:rPr>
        <w:t>АНО «Национальные приоритеты», АНО «Россия — страна возможностей», мастерская управления «</w:t>
      </w:r>
      <w:proofErr w:type="spellStart"/>
      <w:r w:rsidRPr="00C27B4D">
        <w:rPr>
          <w:rFonts w:ascii="Times New Roman" w:hAnsi="Times New Roman" w:cs="Times New Roman"/>
          <w:color w:val="1F2426"/>
          <w:sz w:val="24"/>
          <w:szCs w:val="24"/>
          <w:highlight w:val="white"/>
        </w:rPr>
        <w:t>Сенеж</w:t>
      </w:r>
      <w:proofErr w:type="spellEnd"/>
      <w:r w:rsidRPr="00C27B4D">
        <w:rPr>
          <w:rFonts w:ascii="Times New Roman" w:hAnsi="Times New Roman" w:cs="Times New Roman"/>
          <w:color w:val="1F2426"/>
          <w:sz w:val="24"/>
          <w:szCs w:val="24"/>
          <w:highlight w:val="white"/>
        </w:rPr>
        <w:t>», всероссийский конкурс «Учитель будущего», Институт образования НИУ ВШЭ, Российское движение школьников, международный конкурс чтецов «Живая классика», Российская государственная библиотека, Национальная электронная библиотека, образовательный проект «</w:t>
      </w:r>
      <w:proofErr w:type="spellStart"/>
      <w:r w:rsidRPr="00C27B4D">
        <w:rPr>
          <w:rFonts w:ascii="Times New Roman" w:hAnsi="Times New Roman" w:cs="Times New Roman"/>
          <w:color w:val="1F2426"/>
          <w:sz w:val="24"/>
          <w:szCs w:val="24"/>
          <w:highlight w:val="white"/>
        </w:rPr>
        <w:t>Razvitum</w:t>
      </w:r>
      <w:proofErr w:type="spellEnd"/>
      <w:r w:rsidRPr="00C27B4D">
        <w:rPr>
          <w:rFonts w:ascii="Times New Roman" w:hAnsi="Times New Roman" w:cs="Times New Roman"/>
          <w:color w:val="1F2426"/>
          <w:sz w:val="24"/>
          <w:szCs w:val="24"/>
          <w:highlight w:val="white"/>
        </w:rPr>
        <w:t>», «Сноб», «Учительская газета», «Вестник образования», «</w:t>
      </w:r>
      <w:proofErr w:type="spellStart"/>
      <w:r w:rsidRPr="00C27B4D">
        <w:rPr>
          <w:rFonts w:ascii="Times New Roman" w:hAnsi="Times New Roman" w:cs="Times New Roman"/>
          <w:color w:val="1F2426"/>
          <w:sz w:val="24"/>
          <w:szCs w:val="24"/>
          <w:highlight w:val="white"/>
        </w:rPr>
        <w:t>ActivityEdu</w:t>
      </w:r>
      <w:proofErr w:type="spellEnd"/>
      <w:r w:rsidRPr="00C27B4D">
        <w:rPr>
          <w:rFonts w:ascii="Times New Roman" w:hAnsi="Times New Roman" w:cs="Times New Roman"/>
          <w:color w:val="1F2426"/>
          <w:sz w:val="24"/>
          <w:szCs w:val="24"/>
          <w:highlight w:val="white"/>
        </w:rPr>
        <w:t>», «Классный журнал», журнал «</w:t>
      </w:r>
      <w:proofErr w:type="spellStart"/>
      <w:r w:rsidRPr="00C27B4D">
        <w:rPr>
          <w:rFonts w:ascii="Times New Roman" w:hAnsi="Times New Roman" w:cs="Times New Roman"/>
          <w:color w:val="1F2426"/>
          <w:sz w:val="24"/>
          <w:szCs w:val="24"/>
          <w:highlight w:val="white"/>
        </w:rPr>
        <w:t>Понимашка</w:t>
      </w:r>
      <w:proofErr w:type="spellEnd"/>
      <w:r w:rsidRPr="00C27B4D">
        <w:rPr>
          <w:rFonts w:ascii="Times New Roman" w:hAnsi="Times New Roman" w:cs="Times New Roman"/>
          <w:color w:val="1F2426"/>
          <w:sz w:val="24"/>
          <w:szCs w:val="24"/>
          <w:highlight w:val="white"/>
        </w:rPr>
        <w:t>»</w:t>
      </w:r>
      <w:r>
        <w:rPr>
          <w:rFonts w:ascii="Times New Roman" w:hAnsi="Times New Roman" w:cs="Times New Roman"/>
          <w:color w:val="1F2426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компания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Норникель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5C49CD">
        <w:rPr>
          <w:rFonts w:ascii="Times New Roman" w:hAnsi="Times New Roman" w:cs="Times New Roman"/>
          <w:sz w:val="24"/>
          <w:szCs w:val="24"/>
        </w:rPr>
        <w:t>ГК «Просвещение»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Мероприятие </w:t>
      </w:r>
      <w:r w:rsidRPr="005C49CD">
        <w:rPr>
          <w:rFonts w:ascii="Times New Roman" w:hAnsi="Times New Roman" w:cs="Times New Roman"/>
          <w:sz w:val="24"/>
          <w:szCs w:val="24"/>
        </w:rPr>
        <w:t>проходит под патронатом Министерства просвещения</w:t>
      </w:r>
      <w:r w:rsidR="00C25BC0">
        <w:rPr>
          <w:rFonts w:ascii="Times New Roman" w:hAnsi="Times New Roman" w:cs="Times New Roman"/>
          <w:sz w:val="24"/>
          <w:szCs w:val="24"/>
        </w:rPr>
        <w:t>.</w:t>
      </w:r>
    </w:p>
    <w:sectPr w:rsidR="00B71CF1" w:rsidSect="00B71CF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1CF1"/>
    <w:rsid w:val="00010BDB"/>
    <w:rsid w:val="000E02DF"/>
    <w:rsid w:val="00133AE7"/>
    <w:rsid w:val="001F7BBC"/>
    <w:rsid w:val="002B5C51"/>
    <w:rsid w:val="003D3A3F"/>
    <w:rsid w:val="0042510C"/>
    <w:rsid w:val="004538A9"/>
    <w:rsid w:val="00531DB6"/>
    <w:rsid w:val="00550B87"/>
    <w:rsid w:val="00560E87"/>
    <w:rsid w:val="00623EA1"/>
    <w:rsid w:val="00642084"/>
    <w:rsid w:val="006A3AB8"/>
    <w:rsid w:val="00882C74"/>
    <w:rsid w:val="008E0017"/>
    <w:rsid w:val="00A354D3"/>
    <w:rsid w:val="00AA4833"/>
    <w:rsid w:val="00AA5EE2"/>
    <w:rsid w:val="00B4767A"/>
    <w:rsid w:val="00B71CF1"/>
    <w:rsid w:val="00BC2671"/>
    <w:rsid w:val="00BE1C10"/>
    <w:rsid w:val="00BF331F"/>
    <w:rsid w:val="00C25BC0"/>
    <w:rsid w:val="00C27B4D"/>
    <w:rsid w:val="00CE12FD"/>
    <w:rsid w:val="00DA2791"/>
    <w:rsid w:val="00DA6C5B"/>
    <w:rsid w:val="00E551F1"/>
    <w:rsid w:val="00FC512A"/>
    <w:rsid w:val="00FE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3F"/>
  </w:style>
  <w:style w:type="paragraph" w:styleId="1">
    <w:name w:val="heading 1"/>
    <w:basedOn w:val="normal"/>
    <w:next w:val="normal"/>
    <w:rsid w:val="00B71CF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71CF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71CF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71CF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71CF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71CF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71CF1"/>
  </w:style>
  <w:style w:type="table" w:customStyle="1" w:styleId="TableNormal">
    <w:name w:val="Table Normal"/>
    <w:rsid w:val="00B71C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71CF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71CF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50B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B8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E1C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tant.uchi.ru/online-august/?utm_source=youngreaders-ru&amp;utm_medium=partner&amp;utm_campaign=online-august-social-20_partner_youngreaders-ru" TargetMode="External"/><Relationship Id="rId5" Type="http://schemas.openxmlformats.org/officeDocument/2006/relationships/hyperlink" Target="https://distant.uchi.ru/online-august/?utm_source=partner&amp;utm_medium=pr&amp;utm_campaign=online-august-pr-20_partner_p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maverina</cp:lastModifiedBy>
  <cp:revision>76</cp:revision>
  <dcterms:created xsi:type="dcterms:W3CDTF">2020-08-11T05:37:00Z</dcterms:created>
  <dcterms:modified xsi:type="dcterms:W3CDTF">2020-08-11T07:27:00Z</dcterms:modified>
</cp:coreProperties>
</file>