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к письму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Депинформтехнологий Югры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от ___________________ № 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Перечень курсов обучения в очно-дистанционном формате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Style w:val="a3"/>
        <w:tblW w:w="1536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5"/>
        <w:gridCol w:w="1844"/>
        <w:gridCol w:w="850"/>
        <w:gridCol w:w="1986"/>
        <w:gridCol w:w="1671"/>
        <w:gridCol w:w="2685"/>
        <w:gridCol w:w="1456"/>
        <w:gridCol w:w="1304"/>
        <w:gridCol w:w="1470"/>
        <w:gridCol w:w="1527"/>
      </w:tblGrid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Наименование курса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Объем часов</w:t>
            </w:r>
          </w:p>
        </w:tc>
        <w:tc>
          <w:tcPr>
            <w:tcW w:w="19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Формат обучения, категория слушателей</w:t>
            </w:r>
          </w:p>
        </w:tc>
        <w:tc>
          <w:tcPr>
            <w:tcW w:w="1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Документ, выдаваемый по окончанию обучения</w:t>
            </w:r>
          </w:p>
        </w:tc>
        <w:tc>
          <w:tcPr>
            <w:tcW w:w="26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Краткая информация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о курсе</w:t>
            </w:r>
          </w:p>
        </w:tc>
        <w:tc>
          <w:tcPr>
            <w:tcW w:w="14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Период проведения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обучения</w:t>
            </w:r>
          </w:p>
        </w:tc>
        <w:tc>
          <w:tcPr>
            <w:tcW w:w="13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Стоимость обучения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Контактное лицо</w:t>
            </w:r>
          </w:p>
        </w:tc>
        <w:tc>
          <w:tcPr>
            <w:tcW w:w="15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Контактная информация</w:t>
            </w:r>
          </w:p>
        </w:tc>
      </w:tr>
      <w:tr>
        <w:trPr>
          <w:trHeight w:val="2307" w:hRule="atLeast"/>
        </w:trPr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Информационная безопасность – ключевая компетенция цифровой экономики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48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Дистанционный формат;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сотрудники органов МСУ и подведомственных учреждений сферы ИКТ</w:t>
            </w:r>
          </w:p>
        </w:tc>
        <w:tc>
          <w:tcPr>
            <w:tcW w:w="1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B1B1B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color w:val="1B1B1B"/>
                <w:sz w:val="21"/>
                <w:szCs w:val="21"/>
                <w:shd w:fill="FFFFFF" w:val="clear"/>
              </w:rPr>
              <w:t>Удостоверение о повышении квалификации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1B1B1B"/>
                <w:sz w:val="21"/>
                <w:szCs w:val="21"/>
                <w:shd w:fill="FFFFFF" w:val="clear"/>
              </w:rPr>
              <w:t>Курс познакомит слушателей с основами информационной безопасности, социальной инженерии, законодательством в сфере защиты персональных данных, а также финансовой грамотности.</w:t>
            </w:r>
          </w:p>
        </w:tc>
        <w:tc>
          <w:tcPr>
            <w:tcW w:w="14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1 поток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28.02.2022 – 28.03.2022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2 поток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20.06.2022-20.07.2022</w:t>
            </w:r>
          </w:p>
        </w:tc>
        <w:tc>
          <w:tcPr>
            <w:tcW w:w="13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Старикова Наталья Александровна</w:t>
            </w:r>
          </w:p>
        </w:tc>
        <w:tc>
          <w:tcPr>
            <w:tcW w:w="15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тел.: 8 (3467) 360100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(доб.6079)</w:t>
            </w:r>
            <w:r>
              <w:rPr>
                <w:rFonts w:eastAsia="Times New Roman" w:cs="Times New Roman" w:ascii="Times New Roman" w:hAnsi="Times New Roman"/>
                <w:bCs/>
                <w:color w:val="212121"/>
                <w:sz w:val="21"/>
                <w:szCs w:val="21"/>
              </w:rPr>
              <w:br/>
            </w: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e-mail: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2"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Starikovana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@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.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</w:hyperlink>
          </w:p>
        </w:tc>
      </w:tr>
      <w:tr>
        <w:trPr>
          <w:trHeight w:val="2265" w:hRule="atLeast"/>
        </w:trPr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Цифровая трансформация в муниципальном управлении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72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Дистанционный формат;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сотрудники органов МСУ и подведомственных учреждений сферы ИКТ</w:t>
            </w:r>
          </w:p>
        </w:tc>
        <w:tc>
          <w:tcPr>
            <w:tcW w:w="1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B1B1B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color w:val="1B1B1B"/>
                <w:sz w:val="21"/>
                <w:szCs w:val="21"/>
                <w:shd w:fill="FFFFFF" w:val="clear"/>
              </w:rPr>
              <w:t>Удостоверение о повышении квалификации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1B1B1B"/>
                <w:sz w:val="21"/>
                <w:szCs w:val="21"/>
                <w:shd w:fill="FFFFFF" w:val="clear"/>
              </w:rPr>
              <w:t xml:space="preserve">Курс познакомит слушателей с основами цифровой экономики, цифровой трансформации, концепцией умного города и цифрового ЖКХ, а также информационной безопасности.  </w:t>
            </w:r>
          </w:p>
        </w:tc>
        <w:tc>
          <w:tcPr>
            <w:tcW w:w="14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1 поток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04.04.2022 – 05.05.2022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2 поток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15.08.2022-15.09.2022</w:t>
            </w:r>
          </w:p>
        </w:tc>
        <w:tc>
          <w:tcPr>
            <w:tcW w:w="13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Талыков Алексей Петрович</w:t>
            </w:r>
          </w:p>
        </w:tc>
        <w:tc>
          <w:tcPr>
            <w:tcW w:w="15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тел.: </w:t>
            </w: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 xml:space="preserve">8 (3467)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360100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(доб.6008)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 xml:space="preserve">e-mail: </w:t>
            </w:r>
            <w:hyperlink r:id="rId3">
              <w:r>
                <w:rPr>
                  <w:rStyle w:val="Style13"/>
                  <w:rFonts w:cs="Times New Roman" w:ascii="Times New Roman" w:hAnsi="Times New Roman"/>
                  <w:sz w:val="21"/>
                  <w:szCs w:val="21"/>
                  <w:lang w:val="en-US"/>
                </w:rPr>
                <w:t>talykovap@uriit.ru</w:t>
              </w:r>
            </w:hyperlink>
          </w:p>
        </w:tc>
      </w:tr>
      <w:tr>
        <w:trPr>
          <w:trHeight w:val="2775" w:hRule="atLeast"/>
        </w:trPr>
        <w:tc>
          <w:tcPr>
            <w:tcW w:w="56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184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Обеспечение принципа открытости и организации работы с открытыми данными в государственных и муниципальных органах власти </w:t>
            </w:r>
          </w:p>
        </w:tc>
        <w:tc>
          <w:tcPr>
            <w:tcW w:w="85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198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Дистанционный формат;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3853_3763746810"/>
            <w:r>
              <w:rPr>
                <w:rFonts w:cs="Times New Roman" w:ascii="Times New Roman" w:hAnsi="Times New Roman"/>
                <w:sz w:val="21"/>
                <w:szCs w:val="21"/>
              </w:rPr>
              <w:t>сотрудники органов МСУ и подведомственных учреждений сферы ИКТ</w:t>
            </w:r>
            <w:bookmarkEnd w:id="0"/>
          </w:p>
        </w:tc>
        <w:tc>
          <w:tcPr>
            <w:tcW w:w="167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Удостоверение о повышении квалификации</w:t>
            </w:r>
          </w:p>
        </w:tc>
        <w:tc>
          <w:tcPr>
            <w:tcW w:w="26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1B1B1B"/>
                <w:sz w:val="21"/>
                <w:szCs w:val="21"/>
                <w:shd w:fill="FFFFFF" w:val="clear"/>
              </w:rPr>
              <w:t>На данном курсе слушателю узнают, как работать с открытыми данными на Портале открытых данных Ханты-Мансийского автономного округа – Югры, а также о новых функциях Портала открытых данных.</w:t>
            </w:r>
          </w:p>
        </w:tc>
        <w:tc>
          <w:tcPr>
            <w:tcW w:w="145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01-04.2022- 16.05.2022</w:t>
            </w:r>
          </w:p>
        </w:tc>
        <w:tc>
          <w:tcPr>
            <w:tcW w:w="130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Скиба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Ольга Игоревна</w:t>
            </w:r>
          </w:p>
        </w:tc>
        <w:tc>
          <w:tcPr>
            <w:tcW w:w="152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тел.: 8 (3467) 360100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(доб.6025)</w:t>
            </w:r>
            <w:r>
              <w:rPr>
                <w:rFonts w:eastAsia="Times New Roman" w:cs="Times New Roman" w:ascii="Times New Roman" w:hAnsi="Times New Roman"/>
                <w:bCs/>
                <w:color w:val="212121"/>
                <w:sz w:val="21"/>
                <w:szCs w:val="21"/>
              </w:rPr>
              <w:br/>
            </w: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e-mail: </w:t>
            </w:r>
            <w:hyperlink r:id="rId4">
              <w:r>
                <w:rPr>
                  <w:rStyle w:val="Style13"/>
                  <w:rFonts w:cs="Times New Roman" w:ascii="Times New Roman" w:hAnsi="Times New Roman"/>
                  <w:bCs/>
                  <w:color w:val="336600"/>
                  <w:sz w:val="21"/>
                  <w:szCs w:val="21"/>
                </w:rPr>
                <w:br/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SkibaOI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@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.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56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4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Основы </w:t>
            </w: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WEB-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дизайна</w:t>
            </w:r>
          </w:p>
        </w:tc>
        <w:tc>
          <w:tcPr>
            <w:tcW w:w="85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72</w:t>
            </w:r>
          </w:p>
        </w:tc>
        <w:tc>
          <w:tcPr>
            <w:tcW w:w="198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57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Дистанционный формат;</w:t>
            </w:r>
          </w:p>
          <w:p>
            <w:pPr>
              <w:pStyle w:val="Normal"/>
              <w:spacing w:lineRule="auto" w:line="240" w:before="0" w:after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сотрудники органов МСУ и подведомственных учреждений </w:t>
            </w:r>
          </w:p>
        </w:tc>
        <w:tc>
          <w:tcPr>
            <w:tcW w:w="167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Удостоверение о повышении квалификации</w:t>
            </w:r>
          </w:p>
        </w:tc>
        <w:tc>
          <w:tcPr>
            <w:tcW w:w="26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1B1B1B"/>
                <w:sz w:val="21"/>
                <w:szCs w:val="21"/>
                <w:shd w:fill="FFFFFF" w:val="clear"/>
              </w:rPr>
              <w:t>Курс позволит освоить популярные графические редакторы, слушатели смогут создавать удобные веб-интерфейсы и эффективно в них работать. </w:t>
            </w:r>
          </w:p>
        </w:tc>
        <w:tc>
          <w:tcPr>
            <w:tcW w:w="145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18.07.2022 – 05.10.2022</w:t>
            </w:r>
          </w:p>
        </w:tc>
        <w:tc>
          <w:tcPr>
            <w:tcW w:w="130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Старикова Наталья Александровна</w:t>
            </w:r>
          </w:p>
        </w:tc>
        <w:tc>
          <w:tcPr>
            <w:tcW w:w="152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6930_3763746810"/>
            <w:bookmarkEnd w:id="1"/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тел.: 8 (3467) 360100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(доб.6079)</w:t>
            </w:r>
            <w:r>
              <w:rPr>
                <w:rFonts w:eastAsia="Times New Roman" w:cs="Times New Roman" w:ascii="Times New Roman" w:hAnsi="Times New Roman"/>
                <w:bCs/>
                <w:color w:val="212121"/>
                <w:sz w:val="21"/>
                <w:szCs w:val="21"/>
              </w:rPr>
              <w:br/>
            </w: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e-mail: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Starikovana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@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.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</w:r>
            <w:bookmarkStart w:id="2" w:name="__DdeLink__6930_37637468101"/>
            <w:bookmarkStart w:id="3" w:name="__DdeLink__6930_37637468101"/>
            <w:bookmarkEnd w:id="3"/>
          </w:p>
        </w:tc>
      </w:tr>
      <w:tr>
        <w:trPr>
          <w:trHeight w:val="3405" w:hRule="atLeast"/>
        </w:trPr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Адаптационный курс для государственных и муниципальных служащих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Дистанционный формат;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сотрудники органов МСУ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Сертификат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1B1B1B"/>
                <w:sz w:val="21"/>
                <w:szCs w:val="21"/>
                <w:shd w:fill="FFFFFF" w:val="clear"/>
              </w:rPr>
              <w:t>Курс познакомит слушателей с программами: Microsoft Office Word, Microsoft Office Excel, Microsoft Office Outlook, системой электронного документооборота «ДЕЛО», технической поддержкой СКИТ, а также с основами информационной безопасности.</w:t>
            </w:r>
          </w:p>
        </w:tc>
        <w:tc>
          <w:tcPr>
            <w:tcW w:w="14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Февраль – ноябрь</w:t>
            </w:r>
          </w:p>
        </w:tc>
        <w:tc>
          <w:tcPr>
            <w:tcW w:w="13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Чумбаков Максим Витальевич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Гуртяк Ольга Александровна</w:t>
            </w:r>
          </w:p>
        </w:tc>
        <w:tc>
          <w:tcPr>
            <w:tcW w:w="15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тел.: </w:t>
            </w: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 xml:space="preserve">8 (3467)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360100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(доб.6096)</w:t>
            </w:r>
            <w:r>
              <w:rPr>
                <w:rFonts w:eastAsia="Times New Roman" w:cs="Times New Roman" w:ascii="Times New Roman" w:hAnsi="Times New Roman"/>
                <w:color w:val="212121"/>
                <w:sz w:val="21"/>
                <w:szCs w:val="21"/>
              </w:rPr>
              <w:br/>
              <w:t>e-mail: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6">
              <w:r>
                <w:rPr>
                  <w:rStyle w:val="Style13"/>
                  <w:rFonts w:cs="Times New Roman" w:ascii="Times New Roman" w:hAnsi="Times New Roman"/>
                  <w:sz w:val="21"/>
                  <w:szCs w:val="21"/>
                  <w:lang w:val="en-US"/>
                </w:rPr>
                <w:t>chumbakovmv</w:t>
              </w:r>
              <w:r>
                <w:rPr>
                  <w:rStyle w:val="Style13"/>
                  <w:rFonts w:cs="Times New Roman" w:ascii="Times New Roman" w:hAnsi="Times New Roman"/>
                  <w:sz w:val="21"/>
                  <w:szCs w:val="21"/>
                </w:rPr>
                <w:t>@</w:t>
              </w:r>
              <w:r>
                <w:rPr>
                  <w:rStyle w:val="Style13"/>
                  <w:rFonts w:cs="Times New Roman" w:ascii="Times New Roman" w:hAnsi="Times New Roman"/>
                  <w:sz w:val="21"/>
                  <w:szCs w:val="21"/>
                  <w:lang w:val="en-US"/>
                </w:rPr>
                <w:t>uriit</w:t>
              </w:r>
              <w:r>
                <w:rPr>
                  <w:rStyle w:val="Style13"/>
                  <w:rFonts w:cs="Times New Roman" w:ascii="Times New Roman" w:hAnsi="Times New Roman"/>
                  <w:sz w:val="21"/>
                  <w:szCs w:val="21"/>
                </w:rPr>
                <w:t>.</w:t>
              </w:r>
              <w:r>
                <w:rPr>
                  <w:rStyle w:val="Style13"/>
                  <w:rFonts w:cs="Times New Roman"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тел.: </w:t>
            </w: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 xml:space="preserve">8 (3467)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360100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(доб.6016)</w:t>
            </w:r>
            <w:r>
              <w:rPr>
                <w:rFonts w:eastAsia="Times New Roman" w:cs="Times New Roman" w:ascii="Times New Roman" w:hAnsi="Times New Roman"/>
                <w:color w:val="212121"/>
                <w:sz w:val="21"/>
                <w:szCs w:val="21"/>
              </w:rPr>
              <w:br/>
            </w:r>
            <w:r>
              <w:rPr>
                <w:rFonts w:cs="Times New Roman" w:ascii="Times New Roman" w:hAnsi="Times New Roman"/>
                <w:sz w:val="21"/>
                <w:szCs w:val="21"/>
              </w:rPr>
              <w:t>e-mail: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7">
              <w:r>
                <w:rPr>
                  <w:rStyle w:val="Style13"/>
                  <w:rFonts w:cs="Times New Roman" w:ascii="Times New Roman" w:hAnsi="Times New Roman"/>
                  <w:sz w:val="21"/>
                  <w:szCs w:val="21"/>
                  <w:lang w:val="en-US"/>
                </w:rPr>
                <w:t>gurtyakoa</w:t>
              </w:r>
              <w:r>
                <w:rPr>
                  <w:rStyle w:val="Style13"/>
                  <w:rFonts w:cs="Times New Roman" w:ascii="Times New Roman" w:hAnsi="Times New Roman"/>
                  <w:sz w:val="21"/>
                  <w:szCs w:val="21"/>
                </w:rPr>
                <w:t>@</w:t>
              </w:r>
              <w:r>
                <w:rPr>
                  <w:rStyle w:val="Style13"/>
                  <w:rFonts w:cs="Times New Roman" w:ascii="Times New Roman" w:hAnsi="Times New Roman"/>
                  <w:sz w:val="21"/>
                  <w:szCs w:val="21"/>
                  <w:lang w:val="en-US"/>
                </w:rPr>
                <w:t>uriit</w:t>
              </w:r>
              <w:r>
                <w:rPr>
                  <w:rStyle w:val="Style13"/>
                  <w:rFonts w:cs="Times New Roman" w:ascii="Times New Roman" w:hAnsi="Times New Roman"/>
                  <w:sz w:val="21"/>
                  <w:szCs w:val="21"/>
                </w:rPr>
                <w:t>.</w:t>
              </w:r>
              <w:r>
                <w:rPr>
                  <w:rStyle w:val="Style13"/>
                  <w:rFonts w:cs="Times New Roman"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</w:tc>
      </w:tr>
      <w:tr>
        <w:trPr>
          <w:trHeight w:val="3285" w:hRule="atLeast"/>
        </w:trPr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Обучение навыкам работы в среде ASTRA LINUX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Дистанционный формат;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сотрудники органов МСУ и подведомственных учреждений</w:t>
            </w:r>
          </w:p>
        </w:tc>
        <w:tc>
          <w:tcPr>
            <w:tcW w:w="1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Сертификат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1B1B1B"/>
                <w:sz w:val="21"/>
                <w:szCs w:val="21"/>
                <w:shd w:fill="FFFFFF" w:val="clear"/>
              </w:rPr>
              <w:t>Изучение основ работы в среде ASTRA LINUXсотрудники органов МСУ и подведомственных учреждений сферы ИКТ</w:t>
            </w:r>
          </w:p>
        </w:tc>
        <w:tc>
          <w:tcPr>
            <w:tcW w:w="14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Январь-декабрь</w:t>
            </w:r>
          </w:p>
        </w:tc>
        <w:tc>
          <w:tcPr>
            <w:tcW w:w="13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Чумбаков Максим Витальевич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Гуртяк Ольга Александровна</w:t>
            </w:r>
          </w:p>
        </w:tc>
        <w:tc>
          <w:tcPr>
            <w:tcW w:w="15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тел.: 8 (3467) 360100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(доб.6096)</w:t>
            </w:r>
            <w:r>
              <w:rPr>
                <w:rFonts w:eastAsia="Times New Roman" w:cs="Times New Roman" w:ascii="Times New Roman" w:hAnsi="Times New Roman"/>
                <w:bCs/>
                <w:color w:val="212121"/>
                <w:sz w:val="21"/>
                <w:szCs w:val="21"/>
              </w:rPr>
              <w:br/>
              <w:t>e-mail: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8"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chumbakovmv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@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.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тел.: 8 (3467) 360100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(доб.6016)</w:t>
            </w:r>
            <w:r>
              <w:rPr>
                <w:rFonts w:eastAsia="Times New Roman" w:cs="Times New Roman" w:ascii="Times New Roman" w:hAnsi="Times New Roman"/>
                <w:bCs/>
                <w:color w:val="212121"/>
                <w:sz w:val="21"/>
                <w:szCs w:val="21"/>
              </w:rPr>
              <w:br/>
            </w: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e-mail: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9"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gurtyakoa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@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.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</w:hyperlink>
          </w:p>
        </w:tc>
      </w:tr>
      <w:tr>
        <w:trPr>
          <w:trHeight w:val="3180" w:hRule="atLeast"/>
        </w:trPr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Обучение навыкам работы в среде </w:t>
            </w: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ALT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  <w:lang w:val="en-US"/>
              </w:rPr>
              <w:t>LINUX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Дистанционный формат;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сотрудники органов МСУ и подведомственных учреждений</w:t>
            </w:r>
          </w:p>
        </w:tc>
        <w:tc>
          <w:tcPr>
            <w:tcW w:w="1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Сертификат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1B1B1B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color w:val="1B1B1B"/>
                <w:sz w:val="21"/>
                <w:szCs w:val="21"/>
                <w:shd w:fill="FFFFFF" w:val="clear"/>
              </w:rPr>
              <w:t>Изучение основ работы в среде A</w:t>
            </w:r>
            <w:r>
              <w:rPr>
                <w:rFonts w:cs="Times New Roman" w:ascii="Times New Roman" w:hAnsi="Times New Roman"/>
                <w:color w:val="1B1B1B"/>
                <w:sz w:val="21"/>
                <w:szCs w:val="21"/>
                <w:shd w:fill="FFFFFF" w:val="clear"/>
                <w:lang w:val="en-US"/>
              </w:rPr>
              <w:t>LT</w:t>
            </w:r>
            <w:r>
              <w:rPr>
                <w:rFonts w:cs="Times New Roman" w:ascii="Times New Roman" w:hAnsi="Times New Roman"/>
                <w:color w:val="1B1B1B"/>
                <w:sz w:val="21"/>
                <w:szCs w:val="21"/>
                <w:shd w:fill="FFFFFF" w:val="clear"/>
              </w:rPr>
              <w:t xml:space="preserve"> LINUX</w:t>
            </w:r>
          </w:p>
        </w:tc>
        <w:tc>
          <w:tcPr>
            <w:tcW w:w="14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Январь-декабрь</w:t>
            </w:r>
          </w:p>
        </w:tc>
        <w:tc>
          <w:tcPr>
            <w:tcW w:w="13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Чумбаков Максим Витальевич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Гуртяк Ольга Александровна</w:t>
            </w:r>
          </w:p>
        </w:tc>
        <w:tc>
          <w:tcPr>
            <w:tcW w:w="15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тел.: 8 (3467) 360100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(доб.6096)</w:t>
            </w:r>
            <w:r>
              <w:rPr>
                <w:rFonts w:eastAsia="Times New Roman" w:cs="Times New Roman" w:ascii="Times New Roman" w:hAnsi="Times New Roman"/>
                <w:bCs/>
                <w:color w:val="212121"/>
                <w:sz w:val="21"/>
                <w:szCs w:val="21"/>
              </w:rPr>
              <w:br/>
              <w:t>e-mail: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0"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chumbakovmv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@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.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тел.: 8 (3467) 360100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(доб.6016)</w:t>
            </w:r>
            <w:r>
              <w:rPr>
                <w:rFonts w:eastAsia="Times New Roman" w:cs="Times New Roman" w:ascii="Times New Roman" w:hAnsi="Times New Roman"/>
                <w:bCs/>
                <w:color w:val="212121"/>
                <w:sz w:val="21"/>
                <w:szCs w:val="21"/>
              </w:rPr>
              <w:br/>
            </w: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e-mail: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1"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gurtyakoa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@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.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АИС «Поиск»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Дистанционный формат;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сотрудники органов МСУ и подведомственных учреждений</w:t>
            </w:r>
          </w:p>
        </w:tc>
        <w:tc>
          <w:tcPr>
            <w:tcW w:w="1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Сертификат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1B1B1B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color w:val="1B1B1B"/>
                <w:sz w:val="21"/>
                <w:szCs w:val="21"/>
                <w:shd w:fill="FFFFFF" w:val="clear"/>
              </w:rPr>
              <w:t>Целями обучения являются: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1B1B1B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color w:val="1B1B1B"/>
                <w:sz w:val="21"/>
                <w:szCs w:val="21"/>
                <w:shd w:fill="FFFFFF" w:val="clear"/>
              </w:rPr>
              <w:t>- получение знаний об основных нормативно-правовых документах при работе с системой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1B1B1B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color w:val="1B1B1B"/>
                <w:sz w:val="21"/>
                <w:szCs w:val="21"/>
                <w:shd w:fill="FFFFFF" w:val="clear"/>
              </w:rPr>
              <w:t>- приобретение знаний о том, какая информация в сети "Интернет" является запрещенной на территории Российской Федерации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1B1B1B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color w:val="1B1B1B"/>
                <w:sz w:val="21"/>
                <w:szCs w:val="21"/>
                <w:shd w:fill="FFFFFF" w:val="clear"/>
              </w:rPr>
              <w:t>- ознакомление с преимуществами использования автоматизированной информационной системы "Поиск"</w:t>
            </w:r>
          </w:p>
        </w:tc>
        <w:tc>
          <w:tcPr>
            <w:tcW w:w="14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Январь-декабрь</w:t>
            </w:r>
            <w:bookmarkStart w:id="4" w:name="_GoBack"/>
            <w:bookmarkEnd w:id="4"/>
          </w:p>
        </w:tc>
        <w:tc>
          <w:tcPr>
            <w:tcW w:w="13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Чумбаков Максим Витальевич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Гуртяк Ольга Александровна</w:t>
            </w:r>
          </w:p>
        </w:tc>
        <w:tc>
          <w:tcPr>
            <w:tcW w:w="15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тел.: 8 (3467) 360100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(доб.6096)</w:t>
            </w:r>
            <w:r>
              <w:rPr>
                <w:rFonts w:eastAsia="Times New Roman" w:cs="Times New Roman" w:ascii="Times New Roman" w:hAnsi="Times New Roman"/>
                <w:bCs/>
                <w:color w:val="212121"/>
                <w:sz w:val="21"/>
                <w:szCs w:val="21"/>
              </w:rPr>
              <w:br/>
              <w:t>e-mail: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2"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chumbakovmv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@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.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тел.: 8 (3467) 360100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(доб.6016)</w:t>
            </w:r>
            <w:r>
              <w:rPr>
                <w:rFonts w:eastAsia="Times New Roman" w:cs="Times New Roman" w:ascii="Times New Roman" w:hAnsi="Times New Roman"/>
                <w:bCs/>
                <w:color w:val="212121"/>
                <w:sz w:val="21"/>
                <w:szCs w:val="21"/>
              </w:rPr>
              <w:br/>
            </w: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e-mail: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3"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gurtyakoa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@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uriit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</w:rPr>
                <w:t>.</w:t>
              </w:r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</w:r>
          </w:p>
        </w:tc>
      </w:tr>
      <w:tr>
        <w:trPr>
          <w:trHeight w:val="3225" w:hRule="atLeast"/>
        </w:trPr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1"/>
                <w:szCs w:val="21"/>
                <w:lang w:val="ru-RU" w:eastAsia="ru-RU" w:bidi="ar-SA"/>
              </w:rPr>
              <w:t>9</w:t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Основы цифровой грамотности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Очный формат на базе центров общественного доступа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t>льготные категории граждан</w:t>
            </w:r>
          </w:p>
        </w:tc>
        <w:tc>
          <w:tcPr>
            <w:tcW w:w="1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Сертификат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>Курс предназначен для граждан, желающих приобрести базовые знания и навыки по работе с компьютером, сетью Интернет, а также познакомиться с мобильными устройствами и приложениями.</w:t>
            </w:r>
          </w:p>
        </w:tc>
        <w:tc>
          <w:tcPr>
            <w:tcW w:w="14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Февраль – ноябрь</w:t>
            </w:r>
          </w:p>
        </w:tc>
        <w:tc>
          <w:tcPr>
            <w:tcW w:w="13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Талыков Алексей Петрович</w:t>
            </w:r>
          </w:p>
        </w:tc>
        <w:tc>
          <w:tcPr>
            <w:tcW w:w="15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тел.: 8 (3467) 360100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(доб.6008)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lang w:val="en-US"/>
              </w:rPr>
              <w:t xml:space="preserve">e-mail: </w:t>
            </w:r>
            <w:hyperlink r:id="rId14"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talykovap@uriit.ru</w:t>
              </w:r>
            </w:hyperlink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Ресурсы и сервисы цифровой экономики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Очный формат на базе центров общественного доступа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льготные категории граждан, молодежь</w:t>
            </w:r>
          </w:p>
        </w:tc>
        <w:tc>
          <w:tcPr>
            <w:tcW w:w="1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Сертификат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>Курс предназначен для граждан желающих узнать, для чего реализуется национальная программа «Цифровая экономика», и активно использовать ресурсы и сервисы цифровой экономики в повседневной жизни.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>Для обучения на курсе необходимы базовые навыки работы на компьютере и в сети Интернет.</w:t>
            </w:r>
          </w:p>
        </w:tc>
        <w:tc>
          <w:tcPr>
            <w:tcW w:w="14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Февраль – ноябрь</w:t>
            </w:r>
          </w:p>
        </w:tc>
        <w:tc>
          <w:tcPr>
            <w:tcW w:w="13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Талыков Алексей Петрович</w:t>
            </w:r>
          </w:p>
        </w:tc>
        <w:tc>
          <w:tcPr>
            <w:tcW w:w="15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тел.: 8 (3467) 360100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(доб.6008)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lang w:val="en-US"/>
              </w:rPr>
              <w:t xml:space="preserve">e-mail: </w:t>
            </w:r>
            <w:hyperlink r:id="rId15"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talykovap@uriit.ru</w:t>
              </w:r>
            </w:hyperlink>
          </w:p>
        </w:tc>
      </w:tr>
      <w:tr>
        <w:trPr/>
        <w:tc>
          <w:tcPr>
            <w:tcW w:w="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Основы безопасной работы в сети Интернет</w:t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Очный формат на базе центров общественного доступа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льготные категории граждан, молодежь</w:t>
            </w:r>
          </w:p>
        </w:tc>
        <w:tc>
          <w:tcPr>
            <w:tcW w:w="16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Сертификат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>Курс предназначен для граждан, желающих получить навыки безопасной работы в сети Интернет, с онлайн сервисами, защиты персональных данных и предупреждения угроз кибермошенничества.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>Для обучения на курсе необходимы базовые навыки работы на компьютере и в сети Интернет.</w:t>
            </w:r>
          </w:p>
        </w:tc>
        <w:tc>
          <w:tcPr>
            <w:tcW w:w="14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Февраль – ноябрь</w:t>
            </w:r>
          </w:p>
        </w:tc>
        <w:tc>
          <w:tcPr>
            <w:tcW w:w="13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Бесплатно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Талыков Алексей Петрович</w:t>
            </w:r>
          </w:p>
        </w:tc>
        <w:tc>
          <w:tcPr>
            <w:tcW w:w="15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тел.: 8 (3467) 360100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</w:rPr>
              <w:t>(доб.6008)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lang w:val="en-US"/>
              </w:rPr>
              <w:t xml:space="preserve">e-mail: </w:t>
            </w:r>
            <w:hyperlink r:id="rId16">
              <w:r>
                <w:rPr>
                  <w:rStyle w:val="Style13"/>
                  <w:rFonts w:cs="Times New Roman" w:ascii="Times New Roman" w:hAnsi="Times New Roman"/>
                  <w:bCs/>
                  <w:sz w:val="21"/>
                  <w:szCs w:val="21"/>
                  <w:lang w:val="en-US"/>
                </w:rPr>
                <w:t>talykovap@uriit.ru</w:t>
              </w:r>
            </w:hyperlink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Перечень программ для самостоятельного повышения цифровой грамотности граждан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 использованием портала «Цифровой гражданин Югры» (https://цифровойгражданинюгры.рф)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1354" w:type="dxa"/>
        <w:jc w:val="left"/>
        <w:tblInd w:w="1242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5"/>
        <w:gridCol w:w="3273"/>
        <w:gridCol w:w="3829"/>
        <w:gridCol w:w="3686"/>
      </w:tblGrid>
      <w:tr>
        <w:trPr/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3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</w:rPr>
              <w:t>Наименование программ</w:t>
            </w:r>
          </w:p>
        </w:tc>
        <w:tc>
          <w:tcPr>
            <w:tcW w:w="3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</w:rPr>
              <w:t>Категория слушателей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</w:rPr>
              <w:t>Документ, выдаваемый по окончанию обучения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27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Планшет для начинающих</w:t>
            </w:r>
          </w:p>
        </w:tc>
        <w:tc>
          <w:tcPr>
            <w:tcW w:w="382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Электронный сертификат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27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Мобильные приложения</w:t>
            </w:r>
          </w:p>
        </w:tc>
        <w:tc>
          <w:tcPr>
            <w:tcW w:w="382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Электронный сертификат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327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Основы информационной безопасности</w:t>
            </w:r>
          </w:p>
        </w:tc>
        <w:tc>
          <w:tcPr>
            <w:tcW w:w="382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Электронный сертификат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27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Цифровая экономика: просто о сложном</w:t>
            </w:r>
          </w:p>
        </w:tc>
        <w:tc>
          <w:tcPr>
            <w:tcW w:w="382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Электронный сертификат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327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Как не попасться на удочку мошенников в период общего волнения</w:t>
            </w:r>
          </w:p>
        </w:tc>
        <w:tc>
          <w:tcPr>
            <w:tcW w:w="382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Электронный сертификат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327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Удалённая работа или Жизнь в непривычных условиях</w:t>
            </w:r>
          </w:p>
        </w:tc>
        <w:tc>
          <w:tcPr>
            <w:tcW w:w="382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Электронный сертификат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327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Microsoft Office 2010 для граждан</w:t>
            </w:r>
          </w:p>
        </w:tc>
        <w:tc>
          <w:tcPr>
            <w:tcW w:w="382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cs="Times New Roman" w:ascii="Times New Roman" w:hAnsi="Times New Roman"/>
              </w:rPr>
              <w:t>Электронный сертификат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8</w:t>
            </w:r>
          </w:p>
        </w:tc>
        <w:tc>
          <w:tcPr>
            <w:tcW w:w="3273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val="en-US" w:eastAsia="en-US"/>
              </w:rPr>
              <w:t>Canva</w:t>
            </w: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: ка пользоваться программой</w:t>
            </w:r>
          </w:p>
        </w:tc>
        <w:tc>
          <w:tcPr>
            <w:tcW w:w="3829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Электронный сертификат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9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val="en-US" w:eastAsia="en-US"/>
              </w:rPr>
              <w:t>SPEED</w:t>
            </w: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lang w:val="en-US" w:eastAsia="en-US"/>
              </w:rPr>
              <w:t>UP</w:t>
            </w: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:курс-тренажер по горячим клавишам</w:t>
            </w:r>
          </w:p>
        </w:tc>
        <w:tc>
          <w:tcPr>
            <w:tcW w:w="3829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Электронный сертификат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Финансовая безопасность</w:t>
            </w:r>
          </w:p>
        </w:tc>
        <w:tc>
          <w:tcPr>
            <w:tcW w:w="3829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Все категории граждан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Электронный сертификат</w:t>
            </w:r>
          </w:p>
        </w:tc>
      </w:tr>
    </w:tbl>
    <w:p>
      <w:pPr>
        <w:pStyle w:val="Normal"/>
        <w:rPr>
          <w:rFonts w:ascii="Calibri" w:hAnsi="Calibri"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559" w:right="1276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4">
    <w:name w:val="Heading 4"/>
    <w:basedOn w:val="Normal"/>
    <w:link w:val="40"/>
    <w:uiPriority w:val="9"/>
    <w:qFormat/>
    <w:rsid w:val="00981a11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uiPriority w:val="9"/>
    <w:qFormat/>
    <w:rsid w:val="00981a11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ourseboxtitletxt" w:customStyle="1">
    <w:name w:val="course-box-title-txt"/>
    <w:basedOn w:val="DefaultParagraphFont"/>
    <w:qFormat/>
    <w:rsid w:val="00981a11"/>
    <w:rPr/>
  </w:style>
  <w:style w:type="character" w:styleId="Style13">
    <w:name w:val="Интернет-ссылка"/>
    <w:basedOn w:val="DefaultParagraphFont"/>
    <w:uiPriority w:val="99"/>
    <w:unhideWhenUsed/>
    <w:rsid w:val="00981a11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595b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8960d9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457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rikovana@uriit.ru" TargetMode="External"/><Relationship Id="rId3" Type="http://schemas.openxmlformats.org/officeDocument/2006/relationships/hyperlink" Target="mailto:talykovap@uriit.ru" TargetMode="External"/><Relationship Id="rId4" Type="http://schemas.openxmlformats.org/officeDocument/2006/relationships/hyperlink" Target="mailto:SkibaOI@uriit.ru" TargetMode="External"/><Relationship Id="rId5" Type="http://schemas.openxmlformats.org/officeDocument/2006/relationships/hyperlink" Target="mailto:Starikovana@uriit.ru" TargetMode="External"/><Relationship Id="rId6" Type="http://schemas.openxmlformats.org/officeDocument/2006/relationships/hyperlink" Target="mailto:chumbakovmv@uriit.ru" TargetMode="External"/><Relationship Id="rId7" Type="http://schemas.openxmlformats.org/officeDocument/2006/relationships/hyperlink" Target="mailto:gurtyakoa@uriit.ru" TargetMode="External"/><Relationship Id="rId8" Type="http://schemas.openxmlformats.org/officeDocument/2006/relationships/hyperlink" Target="mailto:chumbakovmv@uriit.ru" TargetMode="External"/><Relationship Id="rId9" Type="http://schemas.openxmlformats.org/officeDocument/2006/relationships/hyperlink" Target="mailto:gurtyakoa@uriit.ru" TargetMode="External"/><Relationship Id="rId10" Type="http://schemas.openxmlformats.org/officeDocument/2006/relationships/hyperlink" Target="mailto:chumbakovmv@uriit.ru" TargetMode="External"/><Relationship Id="rId11" Type="http://schemas.openxmlformats.org/officeDocument/2006/relationships/hyperlink" Target="mailto:gurtyakoa@uriit.ru" TargetMode="External"/><Relationship Id="rId12" Type="http://schemas.openxmlformats.org/officeDocument/2006/relationships/hyperlink" Target="mailto:chumbakovmv@uriit.ru" TargetMode="External"/><Relationship Id="rId13" Type="http://schemas.openxmlformats.org/officeDocument/2006/relationships/hyperlink" Target="mailto:gurtyakoa@uriit.ru" TargetMode="External"/><Relationship Id="rId14" Type="http://schemas.openxmlformats.org/officeDocument/2006/relationships/hyperlink" Target="mailto:talykovap@uriit.ru" TargetMode="External"/><Relationship Id="rId15" Type="http://schemas.openxmlformats.org/officeDocument/2006/relationships/hyperlink" Target="mailto:talykovap@uriit.ru" TargetMode="External"/><Relationship Id="rId16" Type="http://schemas.openxmlformats.org/officeDocument/2006/relationships/hyperlink" Target="mailto:talykovap@uriit.ru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LibreOffice/6.3.5.2$Linux_X86_64 LibreOffice_project/30$Build-2</Application>
  <Pages>5</Pages>
  <Words>835</Words>
  <Characters>6076</Characters>
  <CharactersWithSpaces>6700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2022-01-26T08:37:00Z</dcterms:created>
  <dc:creator>SafiulinaMM</dc:creator>
  <dc:description/>
  <dc:language>ru-RU</dc:language>
  <cp:lastModifiedBy/>
  <dcterms:modified xsi:type="dcterms:W3CDTF">2022-01-27T14:01:50Z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