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к приказу Депобразования и науки Югры</w:t>
      </w:r>
      <w:r/>
    </w:p>
    <w:p>
      <w:pPr>
        <w:jc w:val="right"/>
        <w:rPr>
          <w:color w:val="d9d9d9" w:themeColor="background1" w:themeShade="D9"/>
        </w:rPr>
      </w:pPr>
      <w:r>
        <w:rPr>
          <w:color w:val="d9d9d9" w:themeColor="background1" w:themeShade="D9"/>
        </w:rPr>
        <w:t xml:space="preserve">[Дата документа]       №  [Номер документа] </w:t>
      </w:r>
      <w:r/>
    </w:p>
    <w:p>
      <w:pPr>
        <w:jc w:val="center"/>
        <w:widowControl w:val="off"/>
        <w:rPr>
          <w:b/>
          <w:bCs/>
          <w:sz w:val="28"/>
          <w:szCs w:val="28"/>
        </w:rPr>
        <w:outlineLvl w:val="3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center"/>
        <w:widowControl w:val="off"/>
        <w:rPr>
          <w:highlight w:val="none"/>
        </w:rPr>
        <w:outlineLvl w:val="3"/>
      </w:pPr>
      <w:r/>
      <w:bookmarkStart w:id="0" w:name="bookmark2"/>
      <w:r>
        <w:rPr>
          <w:b/>
          <w:bCs/>
          <w:sz w:val="28"/>
          <w:szCs w:val="28"/>
        </w:rPr>
        <w:t xml:space="preserve">Положение</w:t>
      </w:r>
      <w:bookmarkEnd w:id="0"/>
      <w:r>
        <w:rPr>
          <w:b/>
          <w:bCs/>
          <w:sz w:val="28"/>
          <w:szCs w:val="28"/>
        </w:rPr>
        <w:t xml:space="preserve"> об Апелляционной комиссии Ханты-Мансийского автономного округа – Югры по рассмотрению апелляций участников </w:t>
      </w:r>
      <w:bookmarkStart w:id="1" w:name="bookmark3"/>
      <w:r>
        <w:rPr>
          <w:b/>
          <w:bCs/>
          <w:sz w:val="28"/>
          <w:szCs w:val="28"/>
        </w:rPr>
        <w:t xml:space="preserve">государственной итоговой аттестации по образовательным программам основного общего, среднего общего образования, единого государственного экзамена в 2024 году</w:t>
      </w:r>
      <w:bookmarkEnd w:id="1"/>
      <w:r/>
      <w:r/>
    </w:p>
    <w:p>
      <w:pPr>
        <w:jc w:val="center"/>
        <w:widowControl w:val="off"/>
        <w:rPr>
          <w:b/>
          <w:bCs/>
          <w:sz w:val="28"/>
          <w:szCs w:val="28"/>
        </w:rPr>
        <w:outlineLvl w:val="3"/>
      </w:pPr>
      <w:r>
        <w:rPr>
          <w:b/>
          <w:bCs/>
          <w:sz w:val="28"/>
          <w:szCs w:val="28"/>
        </w:rPr>
      </w:r>
      <w:r/>
    </w:p>
    <w:p>
      <w:pPr>
        <w:pStyle w:val="772"/>
        <w:numPr>
          <w:ilvl w:val="0"/>
          <w:numId w:val="19"/>
        </w:numPr>
        <w:contextualSpacing/>
        <w:ind w:left="0" w:firstLine="0"/>
        <w:jc w:val="center"/>
        <w:widowControl w:val="off"/>
        <w:rPr>
          <w:b/>
          <w:bCs/>
          <w:sz w:val="28"/>
          <w:szCs w:val="28"/>
        </w:rPr>
        <w:outlineLvl w:val="3"/>
        <w:suppressLineNumbers w:val="0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Общие положения</w:t>
      </w:r>
      <w:r/>
    </w:p>
    <w:p>
      <w:pPr>
        <w:ind w:left="2980"/>
        <w:jc w:val="both"/>
        <w:widowControl w:val="off"/>
        <w:tabs>
          <w:tab w:val="left" w:pos="3671" w:leader="none"/>
        </w:tabs>
        <w:rPr>
          <w:bCs/>
          <w:sz w:val="28"/>
          <w:szCs w:val="28"/>
        </w:rPr>
        <w:outlineLvl w:val="3"/>
      </w:pPr>
      <w:r>
        <w:rPr>
          <w:bCs/>
          <w:sz w:val="28"/>
          <w:szCs w:val="28"/>
        </w:rPr>
      </w:r>
      <w:r/>
    </w:p>
    <w:p>
      <w:pPr>
        <w:numPr>
          <w:ilvl w:val="1"/>
          <w:numId w:val="15"/>
        </w:numPr>
        <w:ind w:firstLine="600"/>
        <w:jc w:val="both"/>
        <w:widowControl w:val="off"/>
        <w:tabs>
          <w:tab w:val="clear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Апелляционная</w:t>
      </w:r>
      <w:r>
        <w:rPr>
          <w:sz w:val="28"/>
          <w:szCs w:val="28"/>
        </w:rPr>
        <w:t xml:space="preserve"> комиссия Ханты-Мансийского автономного округа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– Югры (далее – </w:t>
      </w:r>
      <w:r>
        <w:rPr>
          <w:sz w:val="28"/>
          <w:szCs w:val="28"/>
        </w:rPr>
        <w:t xml:space="preserve">Апелляционная</w:t>
      </w:r>
      <w:r>
        <w:rPr>
          <w:sz w:val="28"/>
          <w:szCs w:val="28"/>
        </w:rPr>
        <w:t xml:space="preserve"> комиссия) создается в целях обеспечения соблюдения единых требований и разрешения спорных вопросов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оценивании экзаменационных работ участников государственной итоговой аттестации по образовательным программам основного общего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среднего общего образования, единого государственного экзамена (далее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– ГИА-9, ГИА-11, ЕГЭ), а также защиты прав участников ГИА-9, ГИА-11, ЕГЭ, в том числе </w:t>
      </w:r>
      <w:r>
        <w:rPr>
          <w:sz w:val="28"/>
          <w:szCs w:val="28"/>
        </w:rPr>
        <w:t xml:space="preserve">на объективное оценивание.</w:t>
      </w:r>
      <w:r/>
    </w:p>
    <w:p>
      <w:pPr>
        <w:numPr>
          <w:ilvl w:val="1"/>
          <w:numId w:val="15"/>
        </w:numPr>
        <w:ind w:firstLine="600"/>
        <w:jc w:val="both"/>
        <w:widowControl w:val="off"/>
        <w:tabs>
          <w:tab w:val="clear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Апелляционная</w:t>
      </w:r>
      <w:r>
        <w:rPr>
          <w:sz w:val="28"/>
          <w:szCs w:val="28"/>
        </w:rPr>
        <w:t xml:space="preserve"> комиссия в своей деятельности руководствуется: нормативными правовыми актами, инструктивн</w:t>
      </w:r>
      <w:r>
        <w:rPr>
          <w:sz w:val="28"/>
          <w:szCs w:val="28"/>
        </w:rPr>
        <w:t xml:space="preserve">о-методическими</w:t>
      </w:r>
      <w:r>
        <w:rPr>
          <w:sz w:val="28"/>
          <w:szCs w:val="28"/>
        </w:rPr>
        <w:t xml:space="preserve"> документами Министерства просвещения Российской Федерации, Федеральной службы по надзору в сфере образования и науки, Департамента образования и науки Ханты-Мансийского автономного округа – Югры, иными </w:t>
      </w:r>
      <w:r>
        <w:rPr>
          <w:sz w:val="28"/>
          <w:szCs w:val="28"/>
        </w:rPr>
        <w:t xml:space="preserve">правовыми </w:t>
      </w:r>
      <w:r>
        <w:rPr>
          <w:sz w:val="28"/>
          <w:szCs w:val="28"/>
        </w:rPr>
        <w:t xml:space="preserve">актами 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Минпросвещения России, Рособрнадзор</w:t>
      </w:r>
      <w:r>
        <w:rPr>
          <w:sz w:val="28"/>
          <w:szCs w:val="28"/>
        </w:rPr>
        <w:t xml:space="preserve">, Департамент) </w:t>
      </w:r>
      <w:r>
        <w:rPr>
          <w:sz w:val="28"/>
          <w:szCs w:val="28"/>
        </w:rPr>
        <w:t xml:space="preserve">по организационным вопросам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вопросам технологического сопровождения ГИА-9, ГИА-11, ЕГЭ, Положением </w:t>
      </w:r>
      <w:r>
        <w:rPr>
          <w:sz w:val="28"/>
          <w:szCs w:val="28"/>
        </w:rPr>
        <w:t xml:space="preserve">об Апелляционной комиссии в 2</w:t>
      </w:r>
      <w:r>
        <w:rPr>
          <w:sz w:val="28"/>
          <w:szCs w:val="28"/>
        </w:rPr>
        <w:t xml:space="preserve">024 году (далее </w:t>
        <w:br/>
        <w:t xml:space="preserve">– Положение)</w:t>
      </w:r>
      <w:r>
        <w:rPr>
          <w:sz w:val="28"/>
          <w:szCs w:val="28"/>
        </w:rPr>
        <w:t xml:space="preserve">.</w:t>
      </w:r>
      <w:r/>
    </w:p>
    <w:p>
      <w:pPr>
        <w:numPr>
          <w:ilvl w:val="1"/>
          <w:numId w:val="15"/>
        </w:numPr>
        <w:ind w:firstLine="600"/>
        <w:jc w:val="both"/>
        <w:widowControl w:val="off"/>
        <w:tabs>
          <w:tab w:val="clear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Информационно-методическое, организационно-техническое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технологическое обеспечение деятельности </w:t>
      </w:r>
      <w:r>
        <w:rPr>
          <w:sz w:val="28"/>
          <w:szCs w:val="28"/>
        </w:rPr>
        <w:t xml:space="preserve">Апелляционной</w:t>
      </w:r>
      <w:r>
        <w:rPr>
          <w:sz w:val="28"/>
          <w:szCs w:val="28"/>
        </w:rPr>
        <w:t xml:space="preserve"> комиссии осуществляет автономное учреждение дополнительного профессионального образования Ханты-Мансийского автономного </w:t>
      </w:r>
      <w:r>
        <w:rPr>
          <w:sz w:val="28"/>
          <w:szCs w:val="28"/>
        </w:rPr>
        <w:br/>
        <w:t xml:space="preserve">округа – Югры «Институт развития образования» – организация, уполномоченная осуществлять функции Регионального центра обработки информации (далее – РЦОИ).</w:t>
      </w:r>
      <w:r/>
    </w:p>
    <w:p>
      <w:pPr>
        <w:ind w:left="600"/>
        <w:jc w:val="both"/>
        <w:tabs>
          <w:tab w:val="left" w:pos="141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1540"/>
        <w:jc w:val="both"/>
        <w:widowControl w:val="off"/>
        <w:tabs>
          <w:tab w:val="left" w:pos="1872" w:leader="none"/>
        </w:tabs>
        <w:rPr>
          <w:b/>
          <w:bCs/>
          <w:sz w:val="28"/>
          <w:szCs w:val="28"/>
        </w:rPr>
        <w:outlineLvl w:val="3"/>
      </w:pPr>
      <w:r>
        <w:rPr>
          <w:b/>
          <w:bCs/>
          <w:sz w:val="28"/>
          <w:szCs w:val="28"/>
          <w:lang w:val="ru-RU"/>
        </w:rPr>
        <w:t xml:space="preserve">2</w:t>
      </w:r>
      <w:r>
        <w:rPr>
          <w:b/>
          <w:bCs/>
          <w:sz w:val="28"/>
          <w:szCs w:val="28"/>
        </w:rPr>
        <w:t xml:space="preserve">. </w:t>
      </w:r>
      <w:bookmarkStart w:id="3" w:name="bookmark5"/>
      <w:r>
        <w:rPr>
          <w:b/>
          <w:bCs/>
          <w:sz w:val="28"/>
          <w:szCs w:val="28"/>
        </w:rPr>
        <w:t xml:space="preserve">Состав и структура Апелляционной комиссии</w:t>
      </w:r>
      <w:bookmarkEnd w:id="3"/>
      <w:r/>
      <w:r/>
    </w:p>
    <w:p>
      <w:pPr>
        <w:ind w:left="1540"/>
        <w:jc w:val="both"/>
        <w:widowControl w:val="off"/>
        <w:tabs>
          <w:tab w:val="left" w:pos="1872" w:leader="none"/>
        </w:tabs>
        <w:rPr>
          <w:bCs/>
          <w:sz w:val="28"/>
          <w:szCs w:val="28"/>
        </w:rPr>
        <w:outlineLvl w:val="3"/>
      </w:pPr>
      <w:r>
        <w:rPr>
          <w:bCs/>
          <w:sz w:val="28"/>
          <w:szCs w:val="28"/>
        </w:rPr>
      </w:r>
      <w:r/>
    </w:p>
    <w:p>
      <w:pPr>
        <w:pStyle w:val="772"/>
        <w:ind w:lef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2.1. Состав </w:t>
      </w:r>
      <w:r>
        <w:rPr>
          <w:sz w:val="28"/>
          <w:szCs w:val="28"/>
        </w:rPr>
        <w:t xml:space="preserve">Апелляционной</w:t>
      </w:r>
      <w:r>
        <w:rPr>
          <w:sz w:val="28"/>
          <w:szCs w:val="28"/>
        </w:rPr>
        <w:t xml:space="preserve"> комиссии</w:t>
      </w:r>
      <w:r>
        <w:rPr>
          <w:rStyle w:val="914"/>
          <w:sz w:val="28"/>
          <w:szCs w:val="28"/>
        </w:rPr>
        <w:footnoteReference w:id="2"/>
      </w:r>
      <w:r>
        <w:rPr>
          <w:sz w:val="28"/>
          <w:szCs w:val="28"/>
        </w:rPr>
        <w:t xml:space="preserve"> формируется Департаментом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из представителей органов исполнительной власти Ханты-Мансийского автономного округа – Югры, органов местного самоуправления муниципальных образований Ханты-Мансийского автономного</w:t>
      </w:r>
      <w:r>
        <w:rPr>
          <w:sz w:val="28"/>
          <w:szCs w:val="28"/>
        </w:rPr>
        <w:br/>
        <w:t xml:space="preserve"> округа – Югры, осуществляющих управление в сфере образования</w:t>
      </w:r>
      <w:r>
        <w:rPr>
          <w:sz w:val="28"/>
          <w:szCs w:val="28"/>
        </w:rPr>
        <w:br/>
        <w:t xml:space="preserve">(далее – МОУО), </w:t>
      </w:r>
      <w:r>
        <w:rPr>
          <w:sz w:val="28"/>
          <w:szCs w:val="28"/>
          <w:lang w:eastAsia="en-US"/>
        </w:rPr>
        <w:t xml:space="preserve">федеральных органов исполнительной власти, </w:t>
      </w:r>
      <w:r>
        <w:rPr>
          <w:sz w:val="28"/>
          <w:szCs w:val="28"/>
        </w:rPr>
        <w:t xml:space="preserve">организаций, осуществляющих образовательную деятельность, научных, </w:t>
      </w:r>
      <w:r>
        <w:rPr>
          <w:sz w:val="28"/>
          <w:szCs w:val="28"/>
        </w:rPr>
        <w:t xml:space="preserve">общественных и иных организаций и объединений, по представлению указанных организаций.</w:t>
      </w:r>
      <w:r/>
    </w:p>
    <w:p>
      <w:pPr>
        <w:pStyle w:val="772"/>
        <w:ind w:lef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 xml:space="preserve">Апелляционной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не могут быть включены члены Государственной экзаменационной комиссии Ханты-Мансийского автономного округа – Югры, предметной комиссии Ханты-Мансийского автономного округа – Югры (далее – ГЭК, РПК).</w:t>
      </w:r>
      <w:r/>
    </w:p>
    <w:p>
      <w:pPr>
        <w:pStyle w:val="772"/>
        <w:ind w:lef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состава </w:t>
      </w:r>
      <w:r>
        <w:rPr>
          <w:sz w:val="28"/>
          <w:szCs w:val="28"/>
        </w:rPr>
        <w:t xml:space="preserve">Апелляционной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исключается возможность возникновения конфликта интересов. </w:t>
      </w:r>
      <w:r/>
    </w:p>
    <w:p>
      <w:pPr>
        <w:ind w:firstLine="709"/>
        <w:jc w:val="both"/>
        <w:tabs>
          <w:tab w:val="left" w:pos="109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Под конфликтом интересов понимается ситуация, при которой личная заинтересованность лиц, привлекаемых к проведению ГИА-9, </w:t>
        <w:br/>
        <w:t xml:space="preserve">ГИА-11, ЕГЭ, 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близких родственников влияет или может повлиять </w:t>
        <w:br/>
        <w:t xml:space="preserve">на объективное исполнение возложенных на них обязанностей и при которой возникает или может возникнуть противоречие между личной заинтересованностью указанных лиц и законными интересами участников ГИА, ЕГЭ, </w:t>
      </w:r>
      <w:r>
        <w:rPr>
          <w:sz w:val="28"/>
          <w:szCs w:val="28"/>
        </w:rPr>
        <w:t xml:space="preserve">их родителей (законных представителей), иных заинтересованных лиц.</w:t>
      </w:r>
      <w:r/>
    </w:p>
    <w:p>
      <w:pPr>
        <w:ind w:firstLine="709"/>
        <w:jc w:val="both"/>
        <w:tabs>
          <w:tab w:val="left" w:pos="109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 xml:space="preserve">Апелляционной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входит: 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председатель, возглавляющий Апелляционную</w:t>
      </w:r>
      <w:r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ю </w:t>
      </w:r>
      <w:r>
        <w:rPr>
          <w:sz w:val="28"/>
          <w:szCs w:val="28"/>
        </w:rPr>
        <w:br/>
        <w:t xml:space="preserve">при рассмотрении апелляций участников ГИА-9, </w:t>
      </w:r>
      <w:r>
        <w:rPr>
          <w:sz w:val="28"/>
          <w:szCs w:val="28"/>
        </w:rPr>
        <w:t xml:space="preserve">председатель, возглавляющий Апелляционную</w:t>
      </w:r>
      <w:r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при рассмотрении апелляций участников ГИА-11, ЕГЭ</w:t>
      </w:r>
      <w:r>
        <w:rPr>
          <w:sz w:val="28"/>
          <w:szCs w:val="28"/>
        </w:rPr>
        <w:t xml:space="preserve"> (далее – </w:t>
      </w:r>
      <w:r>
        <w:rPr>
          <w:sz w:val="28"/>
          <w:szCs w:val="28"/>
          <w:highlight w:val="none"/>
        </w:rPr>
        <w:t xml:space="preserve">председатель Апелляционной комиссии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highlight w:val="none"/>
        </w:rPr>
        <w:t xml:space="preserve">;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заместитель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Апелляционной комиссии </w:t>
        <w:br/>
        <w:t xml:space="preserve">по рассмотрению апелляций участников ГИА-9</w:t>
      </w:r>
      <w:r>
        <w:t xml:space="preserve">, </w:t>
      </w:r>
      <w:r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председателя Апелляционной комиссии по рассмотрению апелляций участников ГИА-11, ЕГЭ</w:t>
      </w:r>
      <w:r>
        <w:rPr>
          <w:sz w:val="28"/>
          <w:szCs w:val="28"/>
        </w:rPr>
        <w:t xml:space="preserve"> (далее – заместитель председателя Апелляционной комиссии);</w:t>
      </w:r>
      <w:r/>
    </w:p>
    <w:p>
      <w:pPr>
        <w:ind w:firstLine="709"/>
        <w:jc w:val="both"/>
        <w:tabs>
          <w:tab w:val="left" w:pos="109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</w:t>
      </w:r>
      <w:r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Апелляционной комиссии по рассмотрению апелляций участников ГИА-9, </w:t>
      </w:r>
      <w:r>
        <w:rPr>
          <w:sz w:val="28"/>
          <w:szCs w:val="28"/>
        </w:rPr>
        <w:t xml:space="preserve">секретар</w:t>
      </w:r>
      <w:r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Апелляционной комиссии по рассмотрению апелляций участников ГИА-11, ЕГЭ (далее – секретарь)</w:t>
      </w:r>
      <w:r>
        <w:rPr>
          <w:sz w:val="28"/>
          <w:szCs w:val="28"/>
        </w:rPr>
        <w:t xml:space="preserve">; </w:t>
      </w:r>
      <w:r/>
    </w:p>
    <w:p>
      <w:pPr>
        <w:ind w:firstLine="709"/>
        <w:jc w:val="both"/>
        <w:tabs>
          <w:tab w:val="left" w:pos="109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члены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tabs>
          <w:tab w:val="left" w:pos="109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2.2. Общее руководство, координацию деятельности Апелляционной комиссии, распределение обязанностей между заместителем п</w:t>
      </w:r>
      <w:r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 xml:space="preserve">Апелляционной комиссии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ее членами, контроль за работой Апелляционной комиссии осуществляет председатель </w:t>
      </w:r>
      <w:r>
        <w:rPr>
          <w:sz w:val="28"/>
          <w:szCs w:val="28"/>
        </w:rPr>
        <w:t xml:space="preserve">Апелляционной комиссии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планомерного исполн</w:t>
      </w:r>
      <w:r>
        <w:rPr>
          <w:sz w:val="28"/>
          <w:szCs w:val="28"/>
        </w:rPr>
        <w:t xml:space="preserve">ения обязанностей в период проведения заседаний Апелляционной комиссии по поручению </w:t>
      </w:r>
      <w:r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 xml:space="preserve">Апелляционной комиссии</w:t>
      </w:r>
      <w:r>
        <w:rPr>
          <w:sz w:val="28"/>
          <w:szCs w:val="28"/>
        </w:rPr>
        <w:t xml:space="preserve">, замес</w:t>
      </w:r>
      <w:r>
        <w:rPr>
          <w:sz w:val="28"/>
          <w:szCs w:val="28"/>
        </w:rPr>
        <w:t xml:space="preserve">титель обеспечивает руководство Апелляционной комиссией, с наделением функциональных обязанностей и правом подписи протоколов решений Апелляционной комиссии, по рассмотрению апелляций участников ГИА-9, </w:t>
        <w:br/>
        <w:t xml:space="preserve">апелляций участников ГИА-11, ЕГЭ (далее – апеллянты).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отсутствие </w:t>
      </w:r>
      <w:r>
        <w:rPr>
          <w:sz w:val="28"/>
          <w:szCs w:val="28"/>
        </w:rPr>
        <w:t xml:space="preserve">председателя Апелляционной комиссии</w:t>
      </w:r>
      <w:r>
        <w:rPr>
          <w:sz w:val="28"/>
          <w:szCs w:val="28"/>
        </w:rPr>
        <w:t xml:space="preserve">, </w:t>
        <w:br/>
      </w:r>
      <w:r>
        <w:rPr>
          <w:sz w:val="28"/>
          <w:szCs w:val="28"/>
        </w:rPr>
        <w:t xml:space="preserve">по объективным причинам его обязанности исполняет заместитель председателя Апелляционной комиссии. Председатель и заместитель председателя Апелляционной комиссии несут персональную ответственность за принятые решения в рамках работы Апелляционной комиссии.</w:t>
      </w:r>
      <w:r/>
    </w:p>
    <w:p>
      <w:pPr>
        <w:ind w:firstLine="709"/>
        <w:jc w:val="both"/>
        <w:tabs>
          <w:tab w:val="left" w:pos="1267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2.4. Делопроизводство Апелляционной комиссии осуществляет секретарь.</w:t>
      </w:r>
      <w:r/>
    </w:p>
    <w:p>
      <w:pPr>
        <w:ind w:firstLine="709"/>
        <w:jc w:val="both"/>
        <w:tabs>
          <w:tab w:val="left" w:pos="1267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В случае отсутствия секретаря </w:t>
      </w:r>
      <w:r>
        <w:rPr>
          <w:sz w:val="28"/>
          <w:szCs w:val="28"/>
        </w:rPr>
        <w:t xml:space="preserve">Апелляционной комиссии </w:t>
        <w:br/>
        <w:t xml:space="preserve">по рассмотрению апелляций участников ГИА-9 </w:t>
      </w:r>
      <w:r>
        <w:rPr>
          <w:sz w:val="28"/>
          <w:szCs w:val="28"/>
          <w:highlight w:val="none"/>
        </w:rPr>
        <w:t xml:space="preserve">по объективным причинам, его функции и организационные задачи осуществляет </w:t>
      </w:r>
      <w:r>
        <w:rPr>
          <w:sz w:val="28"/>
          <w:szCs w:val="28"/>
        </w:rPr>
        <w:t xml:space="preserve">секретар</w:t>
      </w:r>
      <w:r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Апелляционной комиссии по рассмотрению апелляций участников ГИА-11, ЕГЭ</w:t>
      </w:r>
      <w:r>
        <w:rPr>
          <w:sz w:val="28"/>
          <w:szCs w:val="28"/>
          <w:highlight w:val="none"/>
        </w:rPr>
        <w:t xml:space="preserve">, при отсутствии </w:t>
      </w:r>
      <w:r>
        <w:rPr>
          <w:sz w:val="28"/>
          <w:szCs w:val="28"/>
          <w:highlight w:val="none"/>
        </w:rPr>
        <w:t xml:space="preserve">секретаря </w:t>
      </w:r>
      <w:r>
        <w:rPr>
          <w:sz w:val="28"/>
          <w:szCs w:val="28"/>
        </w:rPr>
        <w:t xml:space="preserve">Апелляционной комиссии по рассмотрению апелляций участников ГИА-11, ЕГЭ, его </w:t>
      </w:r>
      <w:r>
        <w:rPr>
          <w:sz w:val="28"/>
          <w:szCs w:val="28"/>
          <w:highlight w:val="none"/>
        </w:rPr>
        <w:t xml:space="preserve">функции и организационные задачи осуществляет </w:t>
      </w:r>
      <w:r>
        <w:rPr>
          <w:sz w:val="28"/>
          <w:szCs w:val="28"/>
        </w:rPr>
        <w:t xml:space="preserve">секретар</w:t>
      </w:r>
      <w:r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Апелляционной комиссии по рассмотрению апелляций участников ГИА-9</w:t>
      </w:r>
      <w:r>
        <w:rPr>
          <w:sz w:val="28"/>
          <w:szCs w:val="28"/>
        </w:rPr>
        <w:t xml:space="preserve">, обеспечивая взаимозаменяемость.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widowControl w:val="off"/>
        <w:tabs>
          <w:tab w:val="left" w:pos="0" w:leader="none"/>
          <w:tab w:val="left" w:pos="1388" w:leader="none"/>
        </w:tabs>
        <w:rPr>
          <w:highlight w:val="none"/>
        </w:rPr>
      </w:pPr>
      <w:r>
        <w:rPr>
          <w:sz w:val="28"/>
          <w:szCs w:val="28"/>
          <w:highlight w:val="none"/>
        </w:rPr>
        <w:t xml:space="preserve">Секретар</w:t>
      </w:r>
      <w:r>
        <w:rPr>
          <w:sz w:val="28"/>
          <w:szCs w:val="28"/>
          <w:highlight w:val="none"/>
        </w:rPr>
        <w:t xml:space="preserve">ь</w:t>
      </w:r>
      <w:r>
        <w:rPr>
          <w:sz w:val="28"/>
          <w:szCs w:val="28"/>
          <w:highlight w:val="none"/>
        </w:rPr>
        <w:t xml:space="preserve"> Апелляционной комиссии не обладает правом голоса.</w:t>
      </w:r>
      <w:r>
        <w:rPr>
          <w:sz w:val="28"/>
          <w:szCs w:val="28"/>
          <w:highlight w:val="none"/>
        </w:rPr>
        <w:t xml:space="preserve"> </w:t>
      </w:r>
      <w:r>
        <w:rPr>
          <w:highlight w:val="none"/>
        </w:rPr>
      </w:r>
      <w:r/>
    </w:p>
    <w:p>
      <w:pPr>
        <w:ind w:firstLine="709"/>
        <w:jc w:val="both"/>
        <w:tabs>
          <w:tab w:val="left" w:pos="1267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Техническое сопровождение Апелляционной комиссии обеспечивает технический специалист.</w:t>
      </w:r>
      <w:r/>
    </w:p>
    <w:p>
      <w:pPr>
        <w:ind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Лица, входящие в состав Апелляционной комиссии участвуют </w:t>
        <w:br/>
        <w:t xml:space="preserve">в ее заседаниях, выполняют возложенные на них функции и </w:t>
      </w:r>
      <w:r>
        <w:rPr>
          <w:b w:val="0"/>
          <w:bCs w:val="0"/>
          <w:sz w:val="28"/>
          <w:szCs w:val="28"/>
          <w:highlight w:val="none"/>
        </w:rPr>
        <w:t xml:space="preserve">имеют равное право голоса</w:t>
      </w:r>
      <w:r>
        <w:rPr>
          <w:b w:val="0"/>
          <w:bCs w:val="0"/>
          <w:sz w:val="28"/>
          <w:szCs w:val="28"/>
          <w:highlight w:val="none"/>
        </w:rPr>
        <w:t xml:space="preserve">, </w:t>
      </w:r>
      <w:r>
        <w:rPr>
          <w:b w:val="0"/>
          <w:bCs w:val="0"/>
          <w:sz w:val="28"/>
          <w:szCs w:val="28"/>
          <w:highlight w:val="none"/>
        </w:rPr>
        <w:t xml:space="preserve">за исключением секретаря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b w:val="0"/>
          <w:bCs w:val="0"/>
          <w:highlight w:val="none"/>
        </w:rPr>
      </w:r>
      <w:r/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2.5. В случае отсутствия члена Апелляционной комиссии </w:t>
        <w:br/>
        <w:t xml:space="preserve">по основному месту работу и невозможности принять участие в заседании по уважительным причинам, лицо, замещающее его по должности, </w:t>
        <w:br/>
        <w:t xml:space="preserve">не может принимать участие в заседании Апелляционной комиссии.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2.6. Внесение изменений в персональный состав Апелляционной комиссии допускается в случае организационно-кадровых изменений </w:t>
        <w:br/>
        <w:t xml:space="preserve">в отношении лиц, привлекаемых в качестве членов Апелляционной комиссии, и осуществляется в соответствии с приказами Департамента.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Изменение персонального состава Апелляционной комиссии осуществляется с соблюдением требований, предусмотренных пунктом 36 Порядка проведения ГИА-9, утвержденного приказом Минпросвещения России и Рособрнадзора от 4 апреля 2023</w:t>
      </w:r>
      <w:r>
        <w:rPr>
          <w:sz w:val="28"/>
          <w:szCs w:val="28"/>
          <w:highlight w:val="none"/>
        </w:rPr>
        <w:t xml:space="preserve"> года № 232/551 (далее – Порядок проведения ГИА-9), пунктом 42 Порядка проведения ГИА-11, утвержденного приказом Минпросвещения России и Рособрнадзора </w:t>
        <w:br/>
        <w:t xml:space="preserve">от 4 апреля 2023 года № 233/552 (далее – Порядок проведения ГИА-11). При этом срок осуществления функций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 организационных задач новым членом Апелляционной комиссии ограничивается сроком осуществления функций и организационных задач </w:t>
      </w:r>
      <w:r>
        <w:rPr>
          <w:sz w:val="28"/>
          <w:szCs w:val="28"/>
          <w:highlight w:val="none"/>
        </w:rPr>
        <w:t xml:space="preserve">Апелляционной комиссии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hd w:val="nil" w:color="auto"/>
        <w:rPr>
          <w:b/>
          <w:bCs/>
          <w:sz w:val="28"/>
          <w:szCs w:val="28"/>
        </w:rPr>
        <w:outlineLvl w:val="3"/>
        <w:suppressLineNumbers w:val="0"/>
      </w:pPr>
      <w:r>
        <w:rPr>
          <w:b/>
          <w:bCs/>
          <w:sz w:val="28"/>
          <w:szCs w:val="28"/>
          <w:highlight w:val="none"/>
        </w:rPr>
        <w:br w:type="page" w:clear="all"/>
      </w:r>
      <w:r>
        <w:rPr>
          <w:b/>
          <w:bCs/>
          <w:sz w:val="28"/>
          <w:szCs w:val="28"/>
          <w:highlight w:val="none"/>
        </w:rPr>
      </w:r>
      <w:r/>
    </w:p>
    <w:p>
      <w:pPr>
        <w:contextualSpacing/>
        <w:ind w:left="0" w:right="0" w:firstLine="0"/>
        <w:jc w:val="center"/>
        <w:widowControl w:val="off"/>
        <w:rPr>
          <w:b/>
          <w:bCs/>
          <w:sz w:val="28"/>
          <w:szCs w:val="28"/>
          <w:highlight w:val="none"/>
        </w:rPr>
        <w:outlineLvl w:val="3"/>
        <w:suppressLineNumbers w:val="0"/>
      </w:pPr>
      <w:r>
        <w:rPr>
          <w:b/>
          <w:bCs/>
          <w:sz w:val="28"/>
          <w:szCs w:val="28"/>
          <w:highlight w:val="none"/>
        </w:rPr>
        <w:t xml:space="preserve">3. Порядок организация деятельности Апелляционной комиссии</w:t>
      </w:r>
      <w:r>
        <w:rPr>
          <w:b/>
          <w:bCs/>
          <w:sz w:val="28"/>
          <w:szCs w:val="28"/>
          <w:highlight w:val="none"/>
        </w:rPr>
      </w:r>
      <w:r/>
    </w:p>
    <w:p>
      <w:pPr>
        <w:contextualSpacing/>
        <w:ind w:left="0" w:right="0" w:firstLine="0"/>
        <w:jc w:val="center"/>
        <w:widowControl w:val="off"/>
        <w:rPr>
          <w:b/>
          <w:bCs/>
          <w:sz w:val="28"/>
          <w:szCs w:val="28"/>
        </w:rPr>
        <w:outlineLvl w:val="3"/>
        <w:suppressLineNumbers w:val="0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  <w:sz w:val="28"/>
          <w:szCs w:val="28"/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</w:rPr>
        <w:t xml:space="preserve">3.1. Апелляционная комиссия </w:t>
      </w:r>
      <w:r>
        <w:rPr>
          <w:b w:val="0"/>
          <w:bCs w:val="0"/>
          <w:sz w:val="28"/>
          <w:szCs w:val="28"/>
        </w:rPr>
        <w:t xml:space="preserve">осуществляет свою деятельность </w:t>
        <w:br/>
        <w:t xml:space="preserve">в помещении РЦОИ, расположенном по адресу: город Ханты-Мансийск, улица Чехова, дом 12, аудитория 204/0006.</w:t>
      </w:r>
      <w:r>
        <w:rPr>
          <w:b w:val="0"/>
          <w:bCs w:val="0"/>
        </w:rPr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</w:rPr>
        <w:t xml:space="preserve">3.2. Апелляционная комиссия </w:t>
      </w:r>
      <w:r>
        <w:rPr>
          <w:b w:val="0"/>
          <w:bCs w:val="0"/>
          <w:sz w:val="28"/>
          <w:szCs w:val="28"/>
          <w:lang w:val="ru-RU"/>
        </w:rPr>
        <w:t xml:space="preserve">обеспечивает</w:t>
      </w:r>
      <w:r>
        <w:rPr>
          <w:b w:val="0"/>
          <w:bCs w:val="0"/>
          <w:sz w:val="28"/>
          <w:szCs w:val="28"/>
          <w:lang w:val="en-US"/>
        </w:rPr>
        <w:t xml:space="preserve"> </w:t>
      </w:r>
      <w:r>
        <w:rPr>
          <w:b w:val="0"/>
          <w:bCs w:val="0"/>
          <w:sz w:val="28"/>
          <w:szCs w:val="28"/>
        </w:rPr>
        <w:t xml:space="preserve">свою деятельность </w:t>
        <w:br/>
        <w:t xml:space="preserve">в форме заседаний и правомочна осуществлять свои функции, если </w:t>
        <w:br/>
        <w:t xml:space="preserve">на заседании Апелляционной комиссии присутствует не менее чем 50 % </w:t>
        <w:br/>
        <w:t xml:space="preserve">ее членов от состава Апелляционной комиссии. При </w:t>
      </w:r>
      <w:r>
        <w:rPr>
          <w:b w:val="0"/>
          <w:bCs w:val="0"/>
          <w:sz w:val="28"/>
          <w:szCs w:val="28"/>
          <w:highlight w:val="none"/>
        </w:rPr>
        <w:t xml:space="preserve">этом </w:t>
      </w:r>
      <w:r>
        <w:rPr>
          <w:b w:val="0"/>
          <w:bCs w:val="0"/>
          <w:sz w:val="28"/>
          <w:szCs w:val="28"/>
          <w:highlight w:val="none"/>
        </w:rPr>
        <w:t xml:space="preserve">не учитываются председатель, заместитель председателя, назначенные для проведения заседаний Апелляционной комиссии иного уровня общего образования, а также секретари Апелляционной комиссии.</w:t>
      </w:r>
      <w:r>
        <w:rPr>
          <w:highlight w:val="none"/>
        </w:rPr>
      </w:r>
      <w:r/>
    </w:p>
    <w:p>
      <w:pPr>
        <w:contextualSpacing/>
        <w:ind w:firstLine="720"/>
        <w:jc w:val="both"/>
        <w:tabs>
          <w:tab w:val="left" w:pos="1664" w:leader="none"/>
        </w:tabs>
        <w:rPr>
          <w:highlight w:val="none"/>
        </w:rPr>
      </w:pPr>
      <w:r>
        <w:rPr>
          <w:sz w:val="28"/>
          <w:szCs w:val="28"/>
          <w:highlight w:val="none"/>
        </w:rPr>
        <w:t xml:space="preserve">Апелляционная комиссия не рассматривает апелляции по вопросам содержания и структуры заданий по учебным предметам, а также </w:t>
        <w:br/>
        <w:t xml:space="preserve">по вопросам, связанным с оцениванием результатов выполнения заданий </w:t>
      </w:r>
      <w:r>
        <w:rPr>
          <w:b w:val="0"/>
          <w:bCs w:val="0"/>
          <w:sz w:val="28"/>
          <w:szCs w:val="28"/>
          <w:highlight w:val="none"/>
        </w:rPr>
        <w:t xml:space="preserve">контрольных измерительных материалов (далее – КИМ)</w:t>
      </w:r>
      <w:r>
        <w:rPr>
          <w:sz w:val="28"/>
          <w:szCs w:val="28"/>
          <w:highlight w:val="none"/>
        </w:rPr>
        <w:t xml:space="preserve"> с кратким ответом, с нарушением участником экзамена требований</w:t>
      </w:r>
      <w:r>
        <w:rPr>
          <w:sz w:val="28"/>
          <w:szCs w:val="28"/>
          <w:highlight w:val="none"/>
        </w:rPr>
        <w:t xml:space="preserve"> Порядка порядка проведения ГИА-9, </w:t>
      </w:r>
      <w:r>
        <w:rPr>
          <w:sz w:val="28"/>
          <w:szCs w:val="28"/>
          <w:highlight w:val="none"/>
        </w:rPr>
        <w:t xml:space="preserve">с нарушением участником экзамена требований</w:t>
      </w:r>
      <w:r>
        <w:rPr>
          <w:sz w:val="28"/>
          <w:szCs w:val="28"/>
          <w:highlight w:val="none"/>
        </w:rPr>
        <w:t xml:space="preserve"> Порядка порядка проведения ГИА-11</w:t>
      </w:r>
      <w:r>
        <w:rPr>
          <w:sz w:val="28"/>
          <w:szCs w:val="28"/>
          <w:highlight w:val="none"/>
        </w:rPr>
        <w:t xml:space="preserve">, с неправильным заполнением бланков и дополнительных бланков </w:t>
      </w:r>
      <w:r>
        <w:rPr>
          <w:sz w:val="28"/>
          <w:szCs w:val="28"/>
          <w:highlight w:val="none"/>
        </w:rPr>
        <w:t xml:space="preserve">ответов участников экзаменов.</w:t>
      </w:r>
      <w:r>
        <w:rPr>
          <w:highlight w:val="none"/>
        </w:rPr>
      </w:r>
      <w:r/>
    </w:p>
    <w:p>
      <w:pPr>
        <w:contextualSpacing/>
        <w:ind w:firstLine="720"/>
        <w:jc w:val="both"/>
        <w:tabs>
          <w:tab w:val="left" w:pos="1664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Апелляционная комиссия не рассматривает записи в черновиках </w:t>
        <w:br/>
        <w:t xml:space="preserve">и на КИМ в качестве материалов апелляции о несогласии с выставленными баллами.</w:t>
      </w:r>
      <w:r>
        <w:rPr>
          <w:sz w:val="28"/>
          <w:szCs w:val="28"/>
          <w:highlight w:val="none"/>
        </w:rPr>
      </w:r>
      <w:r/>
    </w:p>
    <w:p>
      <w:pPr>
        <w:contextualSpacing/>
        <w:ind w:firstLine="720"/>
        <w:jc w:val="both"/>
        <w:tabs>
          <w:tab w:val="left" w:pos="166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Рассмотрение апелляций проводится в спокойной </w:t>
        <w:br/>
        <w:t xml:space="preserve">и доброжелательной обстановке.</w:t>
      </w:r>
      <w:r>
        <w:rPr>
          <w:sz w:val="28"/>
          <w:szCs w:val="28"/>
        </w:rPr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  <w:sz w:val="28"/>
          <w:szCs w:val="28"/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</w:rPr>
        <w:t xml:space="preserve">3.3. По решению ГЭК от 27 февраля 2024 года № 2-К подача </w:t>
        <w:br/>
        <w:t xml:space="preserve">и рассмотрение апелляций о несогласии с выставленными баллами организуются с использованием информационно-коммуникационных технологий, с </w:t>
      </w:r>
      <w:r>
        <w:rPr>
          <w:rFonts w:eastAsia="TimesNewRoman"/>
          <w:sz w:val="28"/>
          <w:szCs w:val="28"/>
        </w:rPr>
        <w:t xml:space="preserve">применением технологического программного решения для РЦОИ </w:t>
      </w:r>
      <w:r>
        <w:rPr>
          <w:rFonts w:eastAsia="TimesNewRoman"/>
          <w:sz w:val="28"/>
          <w:szCs w:val="28"/>
        </w:rPr>
        <w:t xml:space="preserve">и Апелляционной комиссии в 2024</w:t>
      </w:r>
      <w:r>
        <w:rPr>
          <w:rFonts w:eastAsia="TimesNewRoman"/>
          <w:sz w:val="28"/>
          <w:szCs w:val="28"/>
        </w:rPr>
        <w:t xml:space="preserve"> году для обработки </w:t>
        <w:br/>
        <w:t xml:space="preserve">и рассмотрения апелляций участников ГИА-9, ГИА-11</w:t>
      </w:r>
      <w:r>
        <w:rPr>
          <w:rFonts w:eastAsia="TimesNewRoman"/>
          <w:sz w:val="28"/>
          <w:szCs w:val="28"/>
        </w:rPr>
        <w:t xml:space="preserve">, ЕГЭ</w:t>
      </w:r>
      <w:r>
        <w:rPr>
          <w:b w:val="0"/>
          <w:bCs w:val="0"/>
          <w:sz w:val="28"/>
          <w:szCs w:val="28"/>
        </w:rPr>
        <w:t xml:space="preserve"> при условии соблюдения требований законодательства Российской Федерации в области защиты пер</w:t>
      </w:r>
      <w:r>
        <w:rPr>
          <w:b w:val="0"/>
          <w:bCs w:val="0"/>
          <w:sz w:val="28"/>
          <w:szCs w:val="28"/>
        </w:rPr>
        <w:t xml:space="preserve">сональных данных (далее – дистанционная форма).</w:t>
      </w:r>
      <w:r>
        <w:rPr>
          <w:b w:val="0"/>
          <w:bCs w:val="0"/>
        </w:rPr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  <w:sz w:val="28"/>
          <w:szCs w:val="28"/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Заседания Апелляционной комиссии проводятся в очном формате при подключении пунктов рассмотрения апелляций, </w:t>
      </w:r>
      <w:r>
        <w:rPr>
          <w:rFonts w:ascii="Times New Roman" w:hAnsi="Times New Roman"/>
          <w:sz w:val="28"/>
          <w:szCs w:val="28"/>
          <w:highlight w:val="none"/>
        </w:rPr>
        <w:t xml:space="preserve">с использованием специализированного программного обеспечения – технологическое программное решение для Апелляционной комиссии (далее – ТПР АК</w:t>
      </w:r>
      <w:r>
        <w:rPr>
          <w:b w:val="0"/>
          <w:bCs w:val="0"/>
          <w:sz w:val="28"/>
          <w:szCs w:val="28"/>
          <w:highlight w:val="none"/>
        </w:rPr>
        <w:t xml:space="preserve">).</w:t>
      </w:r>
      <w:r>
        <w:rPr>
          <w:highlight w:val="none"/>
        </w:rPr>
      </w:r>
      <w:r/>
    </w:p>
    <w:p>
      <w:pPr>
        <w:ind w:firstLine="709"/>
        <w:jc w:val="both"/>
      </w:pPr>
      <w:r>
        <w:rPr>
          <w:b w:val="0"/>
          <w:bCs w:val="0"/>
          <w:sz w:val="28"/>
          <w:szCs w:val="28"/>
        </w:rPr>
        <w:t xml:space="preserve">3.4. </w:t>
      </w:r>
      <w:r>
        <w:rPr>
          <w:sz w:val="28"/>
          <w:szCs w:val="28"/>
        </w:rPr>
        <w:t xml:space="preserve">Помещения для работы Апелляционной комиссии в РЦОИ оборудуются РЦОИ средствами видеонаблюдения, </w:t>
      </w:r>
      <w:r>
        <w:rPr>
          <w:b w:val="0"/>
          <w:bCs w:val="0"/>
          <w:sz w:val="28"/>
          <w:szCs w:val="28"/>
        </w:rPr>
        <w:t xml:space="preserve">обеспечивающими трансляцию в режиме реального времени видеозаписи, </w:t>
      </w:r>
      <w:r>
        <w:rPr>
          <w:sz w:val="28"/>
          <w:szCs w:val="28"/>
        </w:rPr>
        <w:t xml:space="preserve">автоматизированными рабочими местами, принтерами, сканерами. 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Помещения для работы Апелляционной комиссии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пунктах рассмотрения апелляции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оборудуются МОУО, государственными образовательными организациями, на базе которых организуются пункты рассмотрения апелляций</w:t>
      </w:r>
      <w:r>
        <w:rPr>
          <w:sz w:val="28"/>
          <w:szCs w:val="28"/>
        </w:rPr>
        <w:t xml:space="preserve">, средствами видеонаблюдения, автоматизированными рабочими местами, принтерами, сканерами. МОУО обеспечивают оборудование пунктов рассмотрения апелляций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средствами видеонаблюдения в режиме видеозаписи (аудиозаписи) за счет финансовых средств местного бюджета. </w:t>
      </w:r>
      <w:r>
        <w:rPr>
          <w:sz w:val="28"/>
          <w:szCs w:val="28"/>
        </w:rPr>
      </w:r>
      <w:r/>
    </w:p>
    <w:p>
      <w:pPr>
        <w:contextualSpacing/>
        <w:ind w:left="0" w:right="0" w:firstLine="720"/>
        <w:jc w:val="both"/>
        <w:widowControl w:val="off"/>
        <w:rPr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</w:rPr>
        <w:t xml:space="preserve">Для организации рассмотрения апелляций о несогласии </w:t>
        <w:br/>
        <w:t xml:space="preserve">с выставленными баллами по учебным предметам </w:t>
      </w:r>
      <w:r>
        <w:rPr>
          <w:b w:val="0"/>
          <w:bCs w:val="0"/>
          <w:sz w:val="28"/>
          <w:szCs w:val="28"/>
          <w:highlight w:val="none"/>
        </w:rPr>
        <w:t xml:space="preserve">«информатика», </w:t>
      </w:r>
      <w:r>
        <w:rPr>
          <w:b w:val="0"/>
          <w:bCs w:val="0"/>
          <w:sz w:val="28"/>
          <w:szCs w:val="28"/>
        </w:rPr>
        <w:t xml:space="preserve">«иностранные языки» (устная часть) места проведения заседаний Апелляционной комиссии в РЦОИ и пунктах рассмотрения апелляций оборудуются компьютерами с установленными специализированными программными ср</w:t>
      </w:r>
      <w:r>
        <w:rPr>
          <w:b w:val="0"/>
          <w:bCs w:val="0"/>
          <w:sz w:val="28"/>
          <w:szCs w:val="28"/>
        </w:rPr>
        <w:t xml:space="preserve">едствами для демонстрации КИМ и файлов, прилагаемых к заданиям, для прослушивания файлов с цифровой аудиозаписью устных ответов,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в том числе с учетом особенностей применяемой технологии проведения экзаменов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  <w:sz w:val="28"/>
          <w:szCs w:val="28"/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</w:rPr>
        <w:t xml:space="preserve">Заседания, проводимые с присутствием  участников ГИА-9, ГИА-11, ЕГЭ в пунктах рассмотрения апелляций, организуемых на территории муниципальных образований, обеспечиваются сопровождением видеозаписи </w:t>
      </w:r>
      <w:r>
        <w:rPr>
          <w:b w:val="0"/>
          <w:bCs w:val="0"/>
          <w:sz w:val="28"/>
          <w:szCs w:val="28"/>
        </w:rPr>
        <w:t xml:space="preserve">(аудиозаписи).</w:t>
      </w:r>
      <w:r>
        <w:rPr>
          <w:b w:val="0"/>
          <w:bCs w:val="0"/>
          <w:sz w:val="28"/>
          <w:szCs w:val="28"/>
        </w:rPr>
      </w:r>
      <w:r/>
    </w:p>
    <w:p>
      <w:pPr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Видеозаписи </w:t>
      </w:r>
      <w:r>
        <w:rPr>
          <w:b w:val="0"/>
          <w:bCs w:val="0"/>
          <w:sz w:val="28"/>
          <w:szCs w:val="28"/>
        </w:rPr>
        <w:t xml:space="preserve">(аудиозаписи)</w:t>
      </w:r>
      <w:r>
        <w:rPr>
          <w:rFonts w:eastAsia="Calibri"/>
          <w:sz w:val="28"/>
          <w:szCs w:val="28"/>
        </w:rPr>
        <w:t xml:space="preserve"> заседаний Апелляционной комиссии </w:t>
      </w:r>
      <w:r>
        <w:rPr>
          <w:rFonts w:eastAsia="Calibri"/>
          <w:sz w:val="28"/>
          <w:szCs w:val="28"/>
        </w:rPr>
        <w:br/>
        <w:t xml:space="preserve">из</w:t>
      </w:r>
      <w:r>
        <w:rPr>
          <w:rFonts w:eastAsia="Calibri"/>
          <w:sz w:val="28"/>
          <w:szCs w:val="28"/>
        </w:rPr>
        <w:t xml:space="preserve"> пунктов рассмотрения апелляций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хранятся в пункте рассмотрения апелляции на </w:t>
      </w:r>
      <w:r>
        <w:rPr>
          <w:sz w:val="28"/>
          <w:szCs w:val="28"/>
        </w:rPr>
        <w:t xml:space="preserve">внешнем носителе (CD или DVD диски, флэш-накопители) </w:t>
      </w:r>
      <w:r>
        <w:rPr>
          <w:rFonts w:eastAsia="Calibri"/>
          <w:sz w:val="28"/>
          <w:szCs w:val="28"/>
        </w:rPr>
        <w:br/>
        <w:t xml:space="preserve">до 1 марта года, следующего за годом проведения экзамена (до 1 марта 2025 года).</w:t>
      </w:r>
      <w:r>
        <w:rPr>
          <w:rFonts w:eastAsia="Calibri"/>
          <w:sz w:val="28"/>
          <w:szCs w:val="28"/>
        </w:rPr>
      </w:r>
      <w:r/>
    </w:p>
    <w:p>
      <w:pPr>
        <w:ind w:firstLine="709"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 xml:space="preserve">Доступ к видеозаписям </w:t>
      </w:r>
      <w:r>
        <w:rPr>
          <w:b w:val="0"/>
          <w:bCs w:val="0"/>
          <w:sz w:val="28"/>
          <w:szCs w:val="28"/>
        </w:rPr>
        <w:t xml:space="preserve">(аудиозаписям) </w:t>
      </w:r>
      <w:r>
        <w:rPr>
          <w:rFonts w:eastAsia="Calibri"/>
          <w:sz w:val="28"/>
          <w:szCs w:val="28"/>
        </w:rPr>
        <w:t xml:space="preserve">заседаний Апелляционной комиссии имеют председатель, заместитель председателя, секретар</w:t>
      </w:r>
      <w:r>
        <w:rPr>
          <w:rFonts w:eastAsia="Calibri"/>
          <w:sz w:val="28"/>
          <w:szCs w:val="28"/>
        </w:rPr>
        <w:t xml:space="preserve">ь</w:t>
      </w:r>
      <w:r>
        <w:rPr>
          <w:rFonts w:eastAsia="Calibri"/>
          <w:sz w:val="28"/>
          <w:szCs w:val="28"/>
        </w:rPr>
        <w:t xml:space="preserve">, технический специалист Апелляционной комиссии, администратор </w:t>
        <w:br/>
        <w:t xml:space="preserve">и технически</w:t>
      </w:r>
      <w:r>
        <w:rPr>
          <w:rFonts w:eastAsia="Calibri"/>
          <w:sz w:val="28"/>
          <w:szCs w:val="28"/>
        </w:rPr>
        <w:t xml:space="preserve">й</w:t>
      </w:r>
      <w:r>
        <w:rPr>
          <w:rFonts w:eastAsia="Calibri"/>
          <w:sz w:val="28"/>
          <w:szCs w:val="28"/>
        </w:rPr>
        <w:t xml:space="preserve"> специалист </w:t>
      </w:r>
      <w:r>
        <w:rPr>
          <w:rFonts w:eastAsia="Calibri"/>
          <w:sz w:val="28"/>
          <w:szCs w:val="28"/>
        </w:rPr>
        <w:t xml:space="preserve">пункта рассмотрения апелляций</w:t>
      </w:r>
      <w:r>
        <w:rPr>
          <w:rFonts w:eastAsia="Calibri"/>
          <w:sz w:val="28"/>
          <w:szCs w:val="28"/>
        </w:rPr>
        <w:t xml:space="preserve">, а также руководитель образовательной организации, на базе которой организуется пункт рассмотрения апелляций</w:t>
      </w:r>
      <w:r>
        <w:rPr>
          <w:rFonts w:eastAsia="Calibri"/>
          <w:sz w:val="28"/>
          <w:szCs w:val="28"/>
        </w:rPr>
        <w:t xml:space="preserve">. Условия хранения видеозаписей </w:t>
      </w:r>
      <w:r>
        <w:rPr>
          <w:b w:val="0"/>
          <w:bCs w:val="0"/>
          <w:sz w:val="28"/>
          <w:szCs w:val="28"/>
        </w:rPr>
        <w:t xml:space="preserve">(аудиозаписей)</w:t>
      </w:r>
      <w:r>
        <w:rPr>
          <w:rFonts w:eastAsia="Calibri"/>
          <w:sz w:val="28"/>
          <w:szCs w:val="28"/>
        </w:rPr>
        <w:t xml:space="preserve"> заседаний Апелляционной комиссии исключают доступ </w:t>
        <w:br/>
        <w:t xml:space="preserve">к ним иных лиц. </w:t>
      </w:r>
      <w:r>
        <w:rPr>
          <w:rFonts w:eastAsia="Calibri"/>
          <w:sz w:val="28"/>
          <w:szCs w:val="28"/>
        </w:rPr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</w:rPr>
        <w:t xml:space="preserve">3.5. Решения Апелляционной комиссии принимаются простым большинством голосов от числа присутствующих на заседании членов Апелляционной комиссии,</w:t>
      </w:r>
      <w:r>
        <w:rPr>
          <w:b w:val="0"/>
          <w:bCs w:val="0"/>
          <w:sz w:val="28"/>
          <w:szCs w:val="28"/>
          <w:highlight w:val="none"/>
        </w:rPr>
        <w:t xml:space="preserve"> имеющих право голоса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</w:rPr>
        <w:t xml:space="preserve">При голосовании каждый член </w:t>
      </w:r>
      <w:r>
        <w:rPr>
          <w:b w:val="0"/>
          <w:bCs w:val="0"/>
          <w:sz w:val="28"/>
          <w:szCs w:val="28"/>
        </w:rPr>
        <w:t xml:space="preserve">Апелляционной комиссии</w:t>
      </w:r>
      <w:r>
        <w:rPr>
          <w:b w:val="0"/>
          <w:bCs w:val="0"/>
          <w:sz w:val="28"/>
          <w:szCs w:val="28"/>
        </w:rPr>
        <w:t xml:space="preserve"> имеет один голос и может голосовать «за» или «против». Голосование осуществляется открыто и лично, делегирование своих функций иным лицам </w:t>
        <w:br/>
        <w:t xml:space="preserve">не допускается.</w:t>
      </w:r>
      <w:r>
        <w:rPr>
          <w:b w:val="0"/>
          <w:bCs w:val="0"/>
          <w:sz w:val="28"/>
          <w:szCs w:val="28"/>
        </w:rPr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</w:rPr>
        <w:t xml:space="preserve">В случае равенства голосов решающим является голос председателя </w:t>
      </w:r>
      <w:r>
        <w:rPr>
          <w:b w:val="0"/>
          <w:bCs w:val="0"/>
          <w:sz w:val="28"/>
          <w:szCs w:val="28"/>
        </w:rPr>
        <w:t xml:space="preserve">Апелляционной комиссии</w:t>
      </w:r>
      <w:r>
        <w:rPr>
          <w:b w:val="0"/>
          <w:bCs w:val="0"/>
          <w:sz w:val="28"/>
          <w:szCs w:val="28"/>
        </w:rPr>
        <w:t xml:space="preserve"> (заместителя председателя Апелляционной комиссии при отсутствии председателя Апелляционной комиссии).</w:t>
      </w:r>
      <w:r>
        <w:rPr>
          <w:b w:val="0"/>
          <w:bCs w:val="0"/>
          <w:sz w:val="28"/>
          <w:szCs w:val="28"/>
        </w:rPr>
      </w:r>
      <w:r/>
    </w:p>
    <w:p>
      <w:pPr>
        <w:contextualSpacing/>
        <w:ind w:left="0" w:right="0" w:firstLine="720"/>
        <w:jc w:val="both"/>
        <w:widowControl w:val="off"/>
        <w:rPr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</w:rPr>
        <w:t xml:space="preserve">3.6</w:t>
      </w:r>
      <w:r>
        <w:rPr>
          <w:b w:val="0"/>
          <w:bCs w:val="0"/>
          <w:sz w:val="28"/>
          <w:szCs w:val="28"/>
        </w:rPr>
        <w:t xml:space="preserve">. В случае присутстви</w:t>
      </w:r>
      <w:r>
        <w:rPr>
          <w:b w:val="0"/>
          <w:bCs w:val="0"/>
          <w:sz w:val="28"/>
          <w:szCs w:val="28"/>
        </w:rPr>
        <w:t xml:space="preserve">я на заседании Апелляционной комиссии </w:t>
        <w:br/>
        <w:t xml:space="preserve">при рассмотрении апелляций апеллянтов и (или) их родителей (законных представителей), или лиц по доверенности голосование </w:t>
      </w:r>
      <w:r>
        <w:rPr>
          <w:b w:val="0"/>
          <w:bCs w:val="0"/>
          <w:sz w:val="28"/>
          <w:szCs w:val="28"/>
          <w:highlight w:val="none"/>
        </w:rPr>
        <w:t xml:space="preserve">членов Апелляционной комиссии</w:t>
      </w:r>
      <w:r>
        <w:rPr>
          <w:b w:val="0"/>
          <w:bCs w:val="0"/>
          <w:sz w:val="28"/>
          <w:szCs w:val="28"/>
          <w:highlight w:val="none"/>
        </w:rPr>
        <w:t xml:space="preserve"> осуществляется </w:t>
      </w:r>
      <w:r>
        <w:rPr>
          <w:b w:val="0"/>
          <w:bCs w:val="0"/>
          <w:sz w:val="28"/>
          <w:szCs w:val="28"/>
          <w:highlight w:val="none"/>
        </w:rPr>
        <w:t xml:space="preserve">посредством отключения средств воспроизведения звука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  <w:sz w:val="28"/>
          <w:szCs w:val="28"/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После принятия решения</w:t>
      </w:r>
      <w:r>
        <w:rPr>
          <w:b w:val="0"/>
          <w:bCs w:val="0"/>
          <w:sz w:val="28"/>
          <w:szCs w:val="28"/>
          <w:highlight w:val="none"/>
        </w:rPr>
        <w:t xml:space="preserve"> апеллянту и (или) его родителю (законному представителю), или лицу по доверенности озвучивается решение Апелляционной комиссии  и обеспечивается заполнение соответствующих отчетных форм.</w:t>
      </w:r>
      <w:r>
        <w:rPr>
          <w:highlight w:val="none"/>
        </w:rPr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</w:rPr>
        <w:outlineLvl w:val="3"/>
        <w:suppressLineNumbers w:val="0"/>
      </w:pPr>
      <w:r>
        <w:rPr>
          <w:b w:val="0"/>
          <w:bCs w:val="0"/>
          <w:sz w:val="28"/>
          <w:szCs w:val="28"/>
        </w:rPr>
        <w:t xml:space="preserve">3.7. Принятые на заседании Апелляционной комиссии решения оформляются протоколом Апелляционной комиссии </w:t>
      </w:r>
      <w:r>
        <w:rPr>
          <w:b w:val="0"/>
          <w:bCs w:val="0"/>
          <w:sz w:val="28"/>
          <w:szCs w:val="28"/>
          <w:highlight w:val="none"/>
        </w:rPr>
        <w:t xml:space="preserve">(</w:t>
      </w:r>
      <w:r>
        <w:rPr>
          <w:b w:val="0"/>
          <w:bCs w:val="0"/>
          <w:sz w:val="28"/>
          <w:szCs w:val="28"/>
          <w:highlight w:val="none"/>
        </w:rPr>
        <w:t xml:space="preserve">приложение 1</w:t>
      </w:r>
      <w:r>
        <w:rPr>
          <w:b w:val="0"/>
          <w:bCs w:val="0"/>
          <w:sz w:val="28"/>
          <w:szCs w:val="28"/>
          <w:highlight w:val="none"/>
        </w:rPr>
        <w:t xml:space="preserve">), </w:t>
      </w:r>
      <w:r>
        <w:rPr>
          <w:b w:val="0"/>
          <w:bCs w:val="0"/>
          <w:sz w:val="28"/>
          <w:szCs w:val="28"/>
        </w:rPr>
        <w:t xml:space="preserve">который подписывается председателем Апелляционной комиссии (заместителем председателя Апелляционной комиссии при отсутствии председателя Апелляционной комиссии), секретарем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и членами </w:t>
      </w:r>
      <w:r>
        <w:rPr>
          <w:b w:val="0"/>
          <w:bCs w:val="0"/>
          <w:sz w:val="28"/>
          <w:szCs w:val="28"/>
        </w:rPr>
        <w:t xml:space="preserve">Апелляционной комиссии.</w:t>
      </w:r>
      <w:r>
        <w:rPr>
          <w:b w:val="0"/>
          <w:bCs w:val="0"/>
        </w:rPr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</w:rPr>
        <w:outlineLvl w:val="3"/>
        <w:suppressLineNumbers w:val="0"/>
      </w:pPr>
      <w:r>
        <w:rPr>
          <w:b w:val="0"/>
          <w:bCs w:val="0"/>
          <w:sz w:val="28"/>
          <w:szCs w:val="28"/>
        </w:rPr>
        <w:t xml:space="preserve">В протоколе заседания Апелляционной комиссии фиксируются все рассматриваемые на заседании </w:t>
      </w:r>
      <w:r>
        <w:rPr>
          <w:b w:val="0"/>
          <w:bCs w:val="0"/>
          <w:sz w:val="28"/>
          <w:szCs w:val="28"/>
        </w:rPr>
        <w:t xml:space="preserve">Апелляционной комиссии</w:t>
      </w:r>
      <w:r>
        <w:rPr>
          <w:b w:val="0"/>
          <w:bCs w:val="0"/>
          <w:sz w:val="28"/>
          <w:szCs w:val="28"/>
        </w:rPr>
        <w:t xml:space="preserve"> вопросы </w:t>
        <w:br/>
        <w:t xml:space="preserve">и принятые по рассматриваемым вопросам решения, а также результаты голосования.</w:t>
      </w:r>
      <w:r>
        <w:rPr>
          <w:b w:val="0"/>
          <w:bCs w:val="0"/>
        </w:rPr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</w:rPr>
        <w:outlineLvl w:val="3"/>
        <w:suppressLineNumbers w:val="0"/>
      </w:pPr>
      <w:r>
        <w:rPr>
          <w:b w:val="0"/>
          <w:bCs w:val="0"/>
          <w:sz w:val="28"/>
          <w:szCs w:val="28"/>
        </w:rPr>
        <w:t xml:space="preserve">3.8. По решению председателя </w:t>
      </w:r>
      <w:r>
        <w:rPr>
          <w:b w:val="0"/>
          <w:bCs w:val="0"/>
          <w:sz w:val="28"/>
          <w:szCs w:val="28"/>
        </w:rPr>
        <w:t xml:space="preserve">Апелляционной комиссии</w:t>
      </w:r>
      <w:r>
        <w:rPr>
          <w:b w:val="0"/>
          <w:bCs w:val="0"/>
          <w:sz w:val="28"/>
          <w:szCs w:val="28"/>
        </w:rPr>
        <w:t xml:space="preserve"> (заместителя председателя </w:t>
      </w:r>
      <w:r>
        <w:rPr>
          <w:b w:val="0"/>
          <w:bCs w:val="0"/>
          <w:sz w:val="28"/>
          <w:szCs w:val="28"/>
        </w:rPr>
        <w:t xml:space="preserve">Апелляционной комиссии</w:t>
      </w:r>
      <w:r>
        <w:rPr>
          <w:b w:val="0"/>
          <w:bCs w:val="0"/>
          <w:sz w:val="28"/>
          <w:szCs w:val="28"/>
        </w:rPr>
        <w:t xml:space="preserve"> при отсутствии председателя </w:t>
      </w:r>
      <w:r>
        <w:rPr>
          <w:b w:val="0"/>
          <w:bCs w:val="0"/>
          <w:sz w:val="28"/>
          <w:szCs w:val="28"/>
        </w:rPr>
        <w:t xml:space="preserve">Апелляционной комиссии</w:t>
      </w:r>
      <w:r>
        <w:rPr>
          <w:b w:val="0"/>
          <w:bCs w:val="0"/>
          <w:sz w:val="28"/>
          <w:szCs w:val="28"/>
        </w:rPr>
        <w:t xml:space="preserve">) из протокола заседания </w:t>
      </w:r>
      <w:r>
        <w:rPr>
          <w:b w:val="0"/>
          <w:bCs w:val="0"/>
          <w:sz w:val="28"/>
          <w:szCs w:val="28"/>
        </w:rPr>
        <w:t xml:space="preserve">Апелляционной комиссии</w:t>
      </w:r>
      <w:r>
        <w:rPr>
          <w:b w:val="0"/>
          <w:bCs w:val="0"/>
          <w:sz w:val="28"/>
          <w:szCs w:val="28"/>
        </w:rPr>
        <w:t xml:space="preserve"> могут предоставляться выписки </w:t>
      </w:r>
      <w:r>
        <w:rPr>
          <w:b w:val="0"/>
          <w:bCs w:val="0"/>
          <w:sz w:val="28"/>
          <w:szCs w:val="28"/>
          <w:highlight w:val="none"/>
        </w:rPr>
        <w:t xml:space="preserve">(</w:t>
      </w:r>
      <w:r>
        <w:rPr>
          <w:b w:val="0"/>
          <w:bCs w:val="0"/>
          <w:sz w:val="28"/>
          <w:szCs w:val="28"/>
          <w:highlight w:val="none"/>
        </w:rPr>
        <w:t xml:space="preserve">приложение 2</w:t>
      </w:r>
      <w:r>
        <w:rPr>
          <w:b w:val="0"/>
          <w:bCs w:val="0"/>
          <w:sz w:val="28"/>
          <w:szCs w:val="28"/>
          <w:highlight w:val="none"/>
        </w:rPr>
        <w:t xml:space="preserve">) </w:t>
      </w:r>
      <w:r>
        <w:rPr>
          <w:b w:val="0"/>
          <w:bCs w:val="0"/>
          <w:sz w:val="28"/>
          <w:szCs w:val="28"/>
        </w:rPr>
        <w:t xml:space="preserve">заинтересованным лицам по рассматриваемым, в части их интересов вопросам, и принятым по ним решениям.</w:t>
      </w:r>
      <w:r>
        <w:rPr>
          <w:b w:val="0"/>
          <w:bCs w:val="0"/>
        </w:rPr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Выписка из протокола заседания Апелляционной комиссии подписывается </w:t>
      </w:r>
      <w:r>
        <w:rPr>
          <w:b w:val="0"/>
          <w:bCs w:val="0"/>
          <w:sz w:val="28"/>
          <w:szCs w:val="28"/>
          <w:highlight w:val="none"/>
        </w:rPr>
        <w:t xml:space="preserve">секретарем </w:t>
      </w:r>
      <w:r>
        <w:rPr>
          <w:b w:val="0"/>
          <w:bCs w:val="0"/>
          <w:sz w:val="28"/>
          <w:szCs w:val="28"/>
          <w:highlight w:val="none"/>
        </w:rPr>
        <w:t xml:space="preserve">Апелляционной комиссии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</w:rPr>
        <w:outlineLvl w:val="3"/>
        <w:suppressLineNumbers w:val="0"/>
      </w:pPr>
      <w:r>
        <w:rPr>
          <w:b w:val="0"/>
          <w:bCs w:val="0"/>
          <w:sz w:val="28"/>
          <w:szCs w:val="28"/>
        </w:rPr>
        <w:t xml:space="preserve">3.9. Отчетными документами по основным видам работ </w:t>
      </w:r>
      <w:r>
        <w:rPr>
          <w:b w:val="0"/>
          <w:bCs w:val="0"/>
          <w:sz w:val="28"/>
          <w:szCs w:val="28"/>
        </w:rPr>
        <w:t xml:space="preserve">Апелляционной комиссии</w:t>
      </w:r>
      <w:r>
        <w:rPr>
          <w:b w:val="0"/>
          <w:bCs w:val="0"/>
          <w:sz w:val="28"/>
          <w:szCs w:val="28"/>
        </w:rPr>
        <w:t xml:space="preserve"> являются:</w:t>
      </w:r>
      <w:r>
        <w:rPr>
          <w:b w:val="0"/>
          <w:bCs w:val="0"/>
        </w:rPr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</w:rPr>
        <w:outlineLvl w:val="3"/>
        <w:suppressLineNumbers w:val="0"/>
      </w:pPr>
      <w:r>
        <w:rPr>
          <w:b w:val="0"/>
          <w:bCs w:val="0"/>
          <w:sz w:val="28"/>
          <w:szCs w:val="28"/>
        </w:rPr>
        <w:t xml:space="preserve">а) апелляции;</w:t>
      </w:r>
      <w:r>
        <w:rPr>
          <w:b w:val="0"/>
          <w:bCs w:val="0"/>
        </w:rPr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</w:rPr>
        <w:outlineLvl w:val="3"/>
        <w:suppressLineNumbers w:val="0"/>
      </w:pPr>
      <w:r>
        <w:rPr>
          <w:b w:val="0"/>
          <w:bCs w:val="0"/>
          <w:sz w:val="28"/>
          <w:szCs w:val="28"/>
        </w:rPr>
        <w:t xml:space="preserve">б) журнал регистрации апелляций;</w:t>
      </w:r>
      <w:r>
        <w:rPr>
          <w:b w:val="0"/>
          <w:bCs w:val="0"/>
        </w:rPr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</w:rPr>
        <w:outlineLvl w:val="3"/>
        <w:suppressLineNumbers w:val="0"/>
      </w:pPr>
      <w:r>
        <w:rPr>
          <w:b w:val="0"/>
          <w:bCs w:val="0"/>
          <w:sz w:val="28"/>
          <w:szCs w:val="28"/>
        </w:rPr>
        <w:t xml:space="preserve">в) протоколы заседаний </w:t>
      </w:r>
      <w:r>
        <w:rPr>
          <w:b w:val="0"/>
          <w:bCs w:val="0"/>
          <w:sz w:val="28"/>
          <w:szCs w:val="28"/>
        </w:rPr>
        <w:t xml:space="preserve">Апелляционной комиссии</w:t>
      </w:r>
      <w:r>
        <w:rPr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</w:rPr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</w:rPr>
        <w:outlineLvl w:val="3"/>
        <w:suppressLineNumbers w:val="0"/>
      </w:pPr>
      <w:r>
        <w:rPr>
          <w:b w:val="0"/>
          <w:bCs w:val="0"/>
          <w:sz w:val="28"/>
          <w:szCs w:val="28"/>
        </w:rPr>
        <w:t xml:space="preserve">г) протоколы рассмотрения апелляций;</w:t>
      </w:r>
      <w:r>
        <w:rPr>
          <w:b w:val="0"/>
          <w:bCs w:val="0"/>
        </w:rPr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</w:rPr>
        <w:outlineLvl w:val="3"/>
        <w:suppressLineNumbers w:val="0"/>
      </w:pPr>
      <w:r>
        <w:rPr>
          <w:b w:val="0"/>
          <w:bCs w:val="0"/>
          <w:sz w:val="28"/>
          <w:szCs w:val="28"/>
        </w:rPr>
        <w:t xml:space="preserve">д) заключения привлеченных экспертов РПК;</w:t>
      </w:r>
      <w:r>
        <w:rPr>
          <w:b w:val="0"/>
          <w:bCs w:val="0"/>
        </w:rPr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</w:rPr>
        <w:outlineLvl w:val="3"/>
        <w:suppressLineNumbers w:val="0"/>
      </w:pPr>
      <w:r>
        <w:rPr>
          <w:b w:val="0"/>
          <w:bCs w:val="0"/>
          <w:sz w:val="28"/>
          <w:szCs w:val="28"/>
        </w:rPr>
        <w:t xml:space="preserve">е) материалы, полученные из пунктов проведения экзаменов </w:t>
        <w:br/>
        <w:t xml:space="preserve">при рассмотрении апелляции о нарушении Порядка проведения ГИА-9, Порядка проведения ГИА-11;</w:t>
      </w:r>
      <w:r>
        <w:rPr>
          <w:b w:val="0"/>
          <w:bCs w:val="0"/>
        </w:rPr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</w:rPr>
        <w:outlineLvl w:val="3"/>
        <w:suppressLineNumbers w:val="0"/>
      </w:pPr>
      <w:r>
        <w:rPr>
          <w:b w:val="0"/>
          <w:bCs w:val="0"/>
          <w:sz w:val="28"/>
          <w:szCs w:val="28"/>
        </w:rPr>
        <w:t xml:space="preserve">ж) письменные заявления апеллянтов об отзыве апелляций.</w:t>
      </w:r>
      <w:r>
        <w:rPr>
          <w:b w:val="0"/>
          <w:bCs w:val="0"/>
        </w:rPr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</w:rPr>
        <w:outlineLvl w:val="3"/>
        <w:suppressLineNumbers w:val="0"/>
      </w:pPr>
      <w:r>
        <w:rPr>
          <w:b w:val="0"/>
          <w:bCs w:val="0"/>
          <w:sz w:val="28"/>
          <w:szCs w:val="28"/>
        </w:rPr>
        <w:t xml:space="preserve">3.10. Отчетные документы Апелляционной комиссии хранятся </w:t>
        <w:br/>
      </w:r>
      <w:r>
        <w:rPr>
          <w:rFonts w:eastAsia="Calibri"/>
          <w:sz w:val="28"/>
          <w:szCs w:val="28"/>
        </w:rPr>
        <w:t xml:space="preserve">5 лет в РЦОИ</w:t>
      </w:r>
      <w:r>
        <w:rPr>
          <w:b w:val="0"/>
          <w:bCs w:val="0"/>
          <w:sz w:val="28"/>
          <w:szCs w:val="28"/>
        </w:rPr>
        <w:t xml:space="preserve">, в условиях, исключающих доступ к ним посторонних лиц </w:t>
        <w:br/>
        <w:t xml:space="preserve">и позволяющих обеспечить их сохранность. </w:t>
      </w:r>
      <w:r>
        <w:rPr>
          <w:sz w:val="28"/>
          <w:szCs w:val="28"/>
        </w:rPr>
        <w:t xml:space="preserve">Копии протоколов заседаний Апелляционной комиссии хранятся пять лет в отделе адаптированных образовательных программ и итоговой аттестации Управления общего образования Департамента.</w:t>
      </w:r>
      <w:r>
        <w:rPr>
          <w:b w:val="0"/>
          <w:bCs w:val="0"/>
        </w:rPr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  <w:sz w:val="28"/>
          <w:szCs w:val="28"/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</w:rPr>
        <w:t xml:space="preserve">По истечении установленного срока отчетные документы Апелляционной комиссии уничтожаются в порядке, определенном РЦОИ.</w:t>
      </w:r>
      <w:r>
        <w:rPr>
          <w:b w:val="0"/>
          <w:bCs w:val="0"/>
        </w:rPr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  <w:sz w:val="28"/>
          <w:szCs w:val="28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3.11. По завершении работы Апелляционной комиссии РЦОИ, </w:t>
        <w:br/>
        <w:t xml:space="preserve">не позднее 10 дней, предоставляет в </w:t>
      </w:r>
      <w:r>
        <w:rPr>
          <w:sz w:val="28"/>
          <w:szCs w:val="28"/>
        </w:rPr>
        <w:t xml:space="preserve">отдел адаптированных образовательных программам и итоговой аттестации Управления общего образования Департамента аналитический отчет о работе Апелляционной комиссии в период проведени</w:t>
      </w:r>
      <w:r>
        <w:rPr>
          <w:sz w:val="28"/>
          <w:szCs w:val="28"/>
        </w:rPr>
        <w:t xml:space="preserve">я ГИА. В составе отчета должна содержаться анал</w:t>
      </w:r>
      <w:r>
        <w:rPr>
          <w:sz w:val="28"/>
          <w:szCs w:val="28"/>
        </w:rPr>
        <w:t xml:space="preserve">итическая информация из отчетов о работе Апелляционной комиссии, предоставляемых </w:t>
      </w:r>
      <w:r>
        <w:rPr>
          <w:sz w:val="28"/>
          <w:szCs w:val="28"/>
          <w:highlight w:val="none"/>
        </w:rPr>
        <w:t xml:space="preserve">не позднее 5 рабочих дней после завершения каждого периода проведения ГИА-9, ГИА-11, ЕГЭ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в отдел адаптированных образовательных программ и итоговой аттестации Управления общего образования Департамента.</w:t>
      </w:r>
      <w:r/>
    </w:p>
    <w:p>
      <w:pPr>
        <w:ind w:firstLine="709"/>
        <w:jc w:val="both"/>
        <w:tabs>
          <w:tab w:val="left" w:pos="0" w:leader="none"/>
          <w:tab w:val="left" w:pos="142" w:leader="none"/>
        </w:tabs>
      </w:pPr>
      <w:r>
        <w:rPr>
          <w:sz w:val="28"/>
          <w:szCs w:val="28"/>
        </w:rPr>
        <w:t xml:space="preserve">Промежуточный отчет о работе Апелляционной комиссии РЦОИ предоставляет в Департамент не позднее 5 рабочих дней после завершения каждого периода проведения ГИА-9, ГИА-11, ЕГЭ (досрочный, основной, дополнительный).</w:t>
      </w:r>
      <w:r>
        <w:rPr>
          <w:sz w:val="28"/>
          <w:szCs w:val="28"/>
        </w:rPr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  <w:sz w:val="28"/>
          <w:szCs w:val="28"/>
        </w:rPr>
        <w:outlineLvl w:val="3"/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contextualSpacing/>
        <w:ind w:left="0" w:right="0" w:firstLine="0"/>
        <w:jc w:val="center"/>
        <w:widowControl w:val="off"/>
        <w:rPr>
          <w:b/>
          <w:bCs/>
          <w:sz w:val="28"/>
          <w:szCs w:val="28"/>
          <w:highlight w:val="none"/>
        </w:rPr>
        <w:outlineLvl w:val="3"/>
        <w:suppressLineNumbers w:val="0"/>
      </w:pPr>
      <w:r>
        <w:rPr>
          <w:b/>
          <w:bCs/>
          <w:sz w:val="28"/>
          <w:szCs w:val="28"/>
          <w:highlight w:val="none"/>
        </w:rPr>
        <w:t xml:space="preserve">4. Функции и организационные задачи Апелляционной комиссии</w:t>
      </w:r>
      <w:r>
        <w:rPr>
          <w:b/>
          <w:bCs/>
        </w:rPr>
      </w:r>
      <w:r/>
    </w:p>
    <w:p>
      <w:pPr>
        <w:contextualSpacing/>
        <w:ind w:left="0" w:right="0" w:firstLine="0"/>
        <w:jc w:val="center"/>
        <w:widowControl w:val="off"/>
        <w:rPr>
          <w:b/>
          <w:bCs/>
          <w:sz w:val="28"/>
          <w:szCs w:val="28"/>
          <w:highlight w:val="none"/>
        </w:rPr>
        <w:outlineLvl w:val="3"/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4.1. Функции Апелляционной комиссии.</w:t>
      </w:r>
      <w:r>
        <w:rPr>
          <w:b w:val="0"/>
          <w:bCs w:val="0"/>
        </w:rPr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  <w:sz w:val="28"/>
          <w:szCs w:val="28"/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В пределах своей деятельности Апелляционная комиссия  осуществляет рассмотрение апелляций о нарушении Порядка проведения ГИА-9, о нарушении Порядка проведения ГИА-11, апелляций о несогласии с выставленными баллами.</w:t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  <w:sz w:val="28"/>
          <w:szCs w:val="28"/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4.1.1. </w:t>
      </w:r>
      <w:r>
        <w:rPr>
          <w:b w:val="0"/>
          <w:bCs w:val="0"/>
          <w:sz w:val="28"/>
          <w:szCs w:val="28"/>
          <w:highlight w:val="none"/>
        </w:rPr>
        <w:t xml:space="preserve">В рамках рассмотрения </w:t>
      </w:r>
      <w:r>
        <w:rPr>
          <w:b w:val="0"/>
          <w:bCs w:val="0"/>
          <w:sz w:val="28"/>
          <w:szCs w:val="28"/>
          <w:highlight w:val="none"/>
        </w:rPr>
        <w:t xml:space="preserve">апелляций о нарушении Порядка проведения ГИА-9, о нарушении Порядка проведения ГИА-11</w:t>
      </w:r>
      <w:r>
        <w:rPr>
          <w:b w:val="0"/>
          <w:bCs w:val="0"/>
          <w:sz w:val="28"/>
          <w:szCs w:val="28"/>
          <w:highlight w:val="none"/>
        </w:rPr>
        <w:t xml:space="preserve">, Апелляционная комиссия: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а) осуществляет прием апелляций о нарушении Порядка проведения </w:t>
      </w:r>
      <w:r>
        <w:rPr>
          <w:b w:val="0"/>
          <w:bCs w:val="0"/>
          <w:sz w:val="28"/>
          <w:szCs w:val="28"/>
          <w:highlight w:val="none"/>
        </w:rPr>
        <w:t xml:space="preserve">ГИА-9, о нарушении Порядка проведения ГИА-11 по форме (ППЭ-02), содержащейся в сборнике форм для проведения ЕГЭ, предусмотренном в методических документах Рособрнадзора (письмо Рособрнадзора от 6 февраля 2024 года № 04-28) (далее – методические документы);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б) осуществляет прием протоколов рассмотрений апелляций </w:t>
        <w:br/>
        <w:t xml:space="preserve">о нарушении</w:t>
      </w:r>
      <w:r>
        <w:rPr>
          <w:b w:val="0"/>
          <w:bCs w:val="0"/>
          <w:sz w:val="28"/>
          <w:szCs w:val="28"/>
          <w:highlight w:val="none"/>
        </w:rPr>
        <w:t xml:space="preserve"> Порядка проведения ГИА-9, о нарушении Порядка проведения ГИА-11, включающих заключение по результатам проверки изложенных в апелляции сведений о нарушении Порядка проведения </w:t>
        <w:br/>
        <w:t xml:space="preserve">ГИА-9, Порядка проведения ГИА-11 (форма ППЭ-03 методических документов), а также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материалы проверки изложенных в апелляции сведений, полученные из ППЭ (при наличии);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в) рассматривает апелляции о нарушении Порядка проведения </w:t>
        <w:br/>
        <w:t xml:space="preserve">ГИА-9, о нарушении Порядка п</w:t>
      </w:r>
      <w:r>
        <w:rPr>
          <w:b w:val="0"/>
          <w:bCs w:val="0"/>
          <w:sz w:val="28"/>
          <w:szCs w:val="28"/>
          <w:highlight w:val="none"/>
        </w:rPr>
        <w:t xml:space="preserve">роведения ГИА-11 (форма ППЭ-02 методических документов), протоколы рассмотрений апелляций о нарушении Порядка проведения ГИА-9, Порядка проведения ГИА-11 (форма ППЭ-03) в течение двух рабочих дней, следующих за днем их поступления в Апелляционную комиссию;</w:t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  <w:sz w:val="28"/>
          <w:szCs w:val="28"/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г) принимает по результатам рассмотрения апелляций о нарушении Порядка проведения ГИА-9, о нарушения Порядка проведения ГИА-11 решения об удовлетворении или отклонении апелляций о нарушении Порядка проведения ГИА-9, Порядка проведения ГИА-11;</w:t>
      </w:r>
      <w:r/>
    </w:p>
    <w:p>
      <w:pPr>
        <w:contextualSpacing/>
        <w:ind w:left="0" w:right="0" w:firstLine="720"/>
        <w:jc w:val="both"/>
        <w:widowControl w:val="off"/>
        <w:rPr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д)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существляет взаимодействие с муниципальными координаторами, членами ГЭК, направляемы</w:t>
      </w:r>
      <w:r>
        <w:rPr>
          <w:sz w:val="28"/>
          <w:szCs w:val="28"/>
          <w:highlight w:val="none"/>
        </w:rPr>
        <w:t xml:space="preserve">ми</w:t>
      </w:r>
      <w:r>
        <w:rPr>
          <w:sz w:val="28"/>
          <w:szCs w:val="28"/>
          <w:highlight w:val="none"/>
        </w:rPr>
        <w:t xml:space="preserve"> в пункты рассмотрения апелляций в период заседания Апелляционной комиссии,</w:t>
      </w:r>
      <w:r>
        <w:rPr>
          <w:sz w:val="28"/>
          <w:szCs w:val="28"/>
          <w:highlight w:val="none"/>
        </w:rPr>
        <w:t xml:space="preserve"> координаторами государственных образовательных организаций, курирующими вопросы организации и проведения ГИА-9, ГИА-11, ЕГЭ,</w:t>
      </w:r>
      <w:r>
        <w:rPr>
          <w:sz w:val="28"/>
          <w:szCs w:val="28"/>
          <w:highlight w:val="none"/>
        </w:rPr>
        <w:t xml:space="preserve"> в том числе в части, касающейся организации деятельности </w:t>
      </w:r>
      <w:r>
        <w:rPr>
          <w:sz w:val="28"/>
          <w:szCs w:val="28"/>
          <w:highlight w:val="none"/>
        </w:rPr>
        <w:t xml:space="preserve">пунктов рассмотрения апелляций </w:t>
      </w:r>
      <w:r>
        <w:rPr>
          <w:b w:val="0"/>
          <w:bCs w:val="0"/>
          <w:sz w:val="28"/>
          <w:szCs w:val="28"/>
          <w:highlight w:val="none"/>
        </w:rPr>
        <w:t xml:space="preserve">(далее – координаторы МОУО, образовательных организаций, образовательные организации)</w:t>
      </w:r>
      <w:r>
        <w:rPr>
          <w:b w:val="0"/>
          <w:bCs w:val="0"/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расположенных на территории муниципального образования, в государственных образовательных организациях, а также по вопросам учета и </w:t>
      </w:r>
      <w:r>
        <w:rPr>
          <w:sz w:val="28"/>
          <w:szCs w:val="28"/>
          <w:highlight w:val="none"/>
        </w:rPr>
        <w:t xml:space="preserve">хранения </w:t>
      </w:r>
      <w:r>
        <w:rPr>
          <w:sz w:val="28"/>
          <w:szCs w:val="28"/>
          <w:highlight w:val="none"/>
        </w:rPr>
        <w:t xml:space="preserve">экзаменационных материалов, обеспечения предъявления </w:t>
      </w:r>
      <w:r>
        <w:rPr>
          <w:sz w:val="28"/>
          <w:szCs w:val="28"/>
          <w:highlight w:val="none"/>
        </w:rPr>
        <w:t xml:space="preserve">КИМ участнику экзамена </w:t>
        <w:br/>
        <w:t xml:space="preserve">на заседании Апелляционной комиссии.</w:t>
      </w:r>
      <w:r>
        <w:rPr>
          <w:highlight w:val="none"/>
        </w:rPr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4.1.2. В рамках рассмотрения апелляций о несогласии </w:t>
        <w:br/>
        <w:t xml:space="preserve">с выставленными баллами Апелляционная комиссия: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4.1.2.1. До заседания Апелляционной комиссии по рассмотрению апелляций о несогласии с выставленными баллами: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а) осуществляет прием апелляций о несогласии с выставленными баллами;</w:t>
      </w:r>
      <w:r/>
    </w:p>
    <w:p>
      <w:pPr>
        <w:contextualSpacing/>
        <w:ind w:left="0" w:right="0" w:firstLine="720"/>
        <w:jc w:val="both"/>
        <w:widowControl w:val="off"/>
        <w:rPr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б) запрашивает в РЦОИ</w:t>
      </w:r>
      <w:r>
        <w:rPr>
          <w:b w:val="0"/>
          <w:bCs w:val="0"/>
          <w:sz w:val="28"/>
          <w:szCs w:val="28"/>
          <w:highlight w:val="none"/>
        </w:rPr>
        <w:t xml:space="preserve"> изображения бланков, файлы, содержащие ответы апеллянтов на задания КИМ, в том числе файлы с цифровой аудиозаписью устных ответов апеллянтов (при наличии), копии протоколов проверки экзаменационных работ РПК по соответствующим учебным предметам, КИМ, выпо</w:t>
      </w:r>
      <w:r>
        <w:rPr>
          <w:b w:val="0"/>
          <w:bCs w:val="0"/>
          <w:sz w:val="28"/>
          <w:szCs w:val="28"/>
          <w:highlight w:val="none"/>
        </w:rPr>
        <w:t xml:space="preserve">лнявшиеся апеллянтами, а также критерии о</w:t>
      </w:r>
      <w:r>
        <w:rPr>
          <w:b w:val="0"/>
          <w:bCs w:val="0"/>
          <w:sz w:val="28"/>
          <w:szCs w:val="28"/>
          <w:highlight w:val="none"/>
        </w:rPr>
        <w:t xml:space="preserve">ценивания;</w:t>
      </w:r>
      <w:r>
        <w:rPr>
          <w:highlight w:val="none"/>
        </w:rPr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  <w:sz w:val="28"/>
          <w:szCs w:val="28"/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в) </w:t>
      </w:r>
      <w:r>
        <w:rPr>
          <w:b w:val="0"/>
          <w:bCs w:val="0"/>
          <w:sz w:val="28"/>
          <w:szCs w:val="28"/>
          <w:highlight w:val="none"/>
        </w:rPr>
        <w:t xml:space="preserve">проводит проверку качества</w:t>
      </w:r>
      <w:r>
        <w:rPr>
          <w:b w:val="0"/>
          <w:bCs w:val="0"/>
          <w:sz w:val="28"/>
          <w:szCs w:val="28"/>
          <w:highlight w:val="none"/>
        </w:rPr>
        <w:t xml:space="preserve"> распознавания информации, внесенной в бланки, в протоколы проверки экзаменационных работ, путем сверки распознанной информации с оригинальной информацией, внесенной в бланки, в протоколы проверки экзаменационных работ, выявляет наличие технических ошибок;</w:t>
      </w:r>
      <w:r>
        <w:rPr>
          <w:highlight w:val="none"/>
        </w:rPr>
      </w:r>
      <w:r/>
    </w:p>
    <w:p>
      <w:pPr>
        <w:contextualSpacing/>
        <w:ind w:left="0" w:right="0" w:firstLine="720"/>
        <w:jc w:val="both"/>
        <w:widowControl w:val="off"/>
        <w:rPr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г) привлекает эксперта РПК по соответствующему учебному предмету, не проверявшего ранее экзаменационную работу апеллянта, </w:t>
        <w:br/>
        <w:t xml:space="preserve">для установления правильности оценивания развернутых ответов (в том числе устных ответов) апеллянта (привлеченный </w:t>
      </w:r>
      <w:r>
        <w:rPr>
          <w:b w:val="0"/>
          <w:bCs w:val="0"/>
          <w:sz w:val="28"/>
          <w:szCs w:val="28"/>
          <w:highlight w:val="none"/>
        </w:rPr>
        <w:t xml:space="preserve">к рассмотрению апелляции</w:t>
      </w:r>
      <w:r>
        <w:rPr>
          <w:b w:val="0"/>
          <w:bCs w:val="0"/>
          <w:sz w:val="28"/>
          <w:szCs w:val="28"/>
          <w:highlight w:val="none"/>
        </w:rPr>
        <w:t xml:space="preserve"> эксперт РПК);</w:t>
      </w:r>
      <w:r>
        <w:rPr>
          <w:highlight w:val="none"/>
        </w:rPr>
      </w:r>
      <w:r/>
    </w:p>
    <w:p>
      <w:pPr>
        <w:contextualSpacing/>
        <w:ind w:left="0" w:right="0" w:firstLine="720"/>
        <w:jc w:val="both"/>
        <w:widowControl w:val="off"/>
        <w:rPr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д) обращается в Комиссию по разработке КИМ с запросом </w:t>
        <w:br/>
        <w:t xml:space="preserve">о разъяснениях критериев оценивания, в котором формулируются вопросы, возникшие при формировании заключения привлеченным </w:t>
      </w:r>
      <w:r>
        <w:rPr>
          <w:b w:val="0"/>
          <w:bCs w:val="0"/>
          <w:sz w:val="28"/>
          <w:szCs w:val="28"/>
          <w:highlight w:val="none"/>
        </w:rPr>
        <w:t xml:space="preserve">к рассмотрению апелляции</w:t>
      </w:r>
      <w:r>
        <w:rPr>
          <w:b w:val="0"/>
          <w:bCs w:val="0"/>
          <w:sz w:val="28"/>
          <w:szCs w:val="28"/>
          <w:highlight w:val="none"/>
        </w:rPr>
        <w:t xml:space="preserve"> экспертом РПК;</w:t>
      </w:r>
      <w:r>
        <w:rPr>
          <w:highlight w:val="none"/>
        </w:rPr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  <w:sz w:val="28"/>
          <w:szCs w:val="28"/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е) получает от привлеченного </w:t>
      </w:r>
      <w:r>
        <w:rPr>
          <w:b w:val="0"/>
          <w:bCs w:val="0"/>
          <w:sz w:val="28"/>
          <w:szCs w:val="28"/>
          <w:highlight w:val="none"/>
        </w:rPr>
        <w:t xml:space="preserve">к рассмотрению апелляции</w:t>
      </w:r>
      <w:r>
        <w:rPr>
          <w:b w:val="0"/>
          <w:bCs w:val="0"/>
          <w:sz w:val="28"/>
          <w:szCs w:val="28"/>
          <w:highlight w:val="none"/>
        </w:rPr>
        <w:t xml:space="preserve"> эксперта РПК письменное заключение с обязательной содержательной аргументацией и указанием на конкретный критерий оценивания, содержанию которого соответствует выставляемый им первичный балл (</w:t>
      </w:r>
      <w:r>
        <w:rPr>
          <w:b w:val="0"/>
          <w:bCs w:val="0"/>
          <w:sz w:val="28"/>
          <w:szCs w:val="28"/>
          <w:highlight w:val="none"/>
        </w:rPr>
        <w:t xml:space="preserve">приложение 3</w:t>
      </w:r>
      <w:r>
        <w:rPr>
          <w:b w:val="0"/>
          <w:bCs w:val="0"/>
          <w:sz w:val="28"/>
          <w:szCs w:val="28"/>
          <w:highlight w:val="none"/>
        </w:rPr>
        <w:t xml:space="preserve">).</w:t>
      </w:r>
      <w:r>
        <w:rPr>
          <w:highlight w:val="none"/>
        </w:rPr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4.1.2.2. Во врем</w:t>
      </w:r>
      <w:r>
        <w:rPr>
          <w:b w:val="0"/>
          <w:bCs w:val="0"/>
          <w:sz w:val="28"/>
          <w:szCs w:val="28"/>
          <w:highlight w:val="none"/>
        </w:rPr>
        <w:t xml:space="preserve">я заседания Апелляционной комиссии </w:t>
        <w:br/>
        <w:t xml:space="preserve">по рассмотрению апелляций о несогласии с выставленными баллами: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а) предъявляет апеллянту, заявившему о рассмотрении апелляции </w:t>
        <w:br/>
        <w:t xml:space="preserve">о несогласии с выставленными баллами в его присутст</w:t>
      </w:r>
      <w:r>
        <w:rPr>
          <w:b w:val="0"/>
          <w:bCs w:val="0"/>
          <w:sz w:val="28"/>
          <w:szCs w:val="28"/>
          <w:highlight w:val="none"/>
        </w:rPr>
        <w:t xml:space="preserve">вии, изображения бланков, файлы, содержащие ответы апеллянта на задания КИМ, в том числе файлы с цифровой аудиозаписью устных ответ</w:t>
      </w:r>
      <w:r>
        <w:rPr>
          <w:b w:val="0"/>
          <w:bCs w:val="0"/>
          <w:sz w:val="28"/>
          <w:szCs w:val="28"/>
          <w:highlight w:val="none"/>
        </w:rPr>
        <w:t xml:space="preserve">ов апеллянта </w:t>
        <w:br/>
        <w:t xml:space="preserve">(при наличии), копии протоколов проверки экзаменационны</w:t>
      </w:r>
      <w:r>
        <w:rPr>
          <w:b w:val="0"/>
          <w:bCs w:val="0"/>
          <w:sz w:val="28"/>
          <w:szCs w:val="28"/>
          <w:highlight w:val="none"/>
        </w:rPr>
        <w:t xml:space="preserve">х</w:t>
      </w:r>
      <w:r>
        <w:rPr>
          <w:b w:val="0"/>
          <w:bCs w:val="0"/>
          <w:sz w:val="28"/>
          <w:szCs w:val="28"/>
          <w:highlight w:val="none"/>
        </w:rPr>
        <w:t xml:space="preserve"> работ РПК </w:t>
        <w:br/>
        <w:t xml:space="preserve">по соответствующим учебным предметам, КИМ, в</w:t>
      </w:r>
      <w:r>
        <w:rPr>
          <w:b w:val="0"/>
          <w:bCs w:val="0"/>
          <w:sz w:val="28"/>
          <w:szCs w:val="28"/>
          <w:highlight w:val="none"/>
        </w:rPr>
        <w:t xml:space="preserve">ыполнявшийся апеллянтом, в целях подтверждения указанным апеллянтом, что ему предъявлены изображения выполненной им </w:t>
      </w:r>
      <w:r>
        <w:rPr>
          <w:b w:val="0"/>
          <w:bCs w:val="0"/>
          <w:sz w:val="28"/>
          <w:szCs w:val="28"/>
          <w:highlight w:val="none"/>
        </w:rPr>
        <w:t xml:space="preserve">э</w:t>
      </w:r>
      <w:r>
        <w:rPr>
          <w:b w:val="0"/>
          <w:bCs w:val="0"/>
          <w:sz w:val="28"/>
          <w:szCs w:val="28"/>
          <w:highlight w:val="none"/>
        </w:rPr>
        <w:t xml:space="preserve">кзаменационной</w:t>
      </w:r>
      <w:r>
        <w:rPr>
          <w:b w:val="0"/>
          <w:bCs w:val="0"/>
          <w:sz w:val="28"/>
          <w:szCs w:val="28"/>
          <w:highlight w:val="none"/>
        </w:rPr>
        <w:t xml:space="preserve"> работы, файлы, содержащие его ответы на задания КИМ, в том числе файлы </w:t>
        <w:br/>
        <w:t xml:space="preserve">с цифровой аудиозаписью его устных ответов;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б) предъявляет апеллянту, </w:t>
      </w:r>
      <w:r>
        <w:rPr>
          <w:b w:val="0"/>
          <w:bCs w:val="0"/>
          <w:sz w:val="28"/>
          <w:szCs w:val="28"/>
          <w:highlight w:val="none"/>
        </w:rPr>
        <w:t xml:space="preserve">заявившему о рассмотрении апелляции </w:t>
        <w:br/>
        <w:t xml:space="preserve">о несогласии с выставленными баллами в его присутствии</w:t>
      </w:r>
      <w:r>
        <w:rPr>
          <w:b w:val="0"/>
          <w:bCs w:val="0"/>
          <w:sz w:val="28"/>
          <w:szCs w:val="28"/>
          <w:highlight w:val="none"/>
        </w:rPr>
        <w:t xml:space="preserve">, заключение привлеченного </w:t>
      </w:r>
      <w:r>
        <w:rPr>
          <w:b w:val="0"/>
          <w:bCs w:val="0"/>
          <w:sz w:val="28"/>
          <w:szCs w:val="28"/>
          <w:highlight w:val="none"/>
        </w:rPr>
        <w:t xml:space="preserve">к рассмотрению апелляции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эксперта РПК;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в) рассматривает вопрос об увеличении рекомендуемой продолжительности рассмотрения апелляции о несогласии </w:t>
        <w:br/>
        <w:t xml:space="preserve">с выставленными баллами, включая разъяснения по оцениванию развернутых ответов (в том числе устных ответов);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г) принимает по результатам рассмотрения апелляций о несогласии </w:t>
        <w:br/>
        <w:t xml:space="preserve">с выставленными баллами решения об удовлетворении или отклонении апелляций о несогласии с выставленными баллами.</w:t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  <w:sz w:val="28"/>
          <w:szCs w:val="28"/>
          <w:highlight w:val="yellow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4.1.3. Передает материалы рассмотрения апелляций на хранение </w:t>
        <w:br/>
        <w:t xml:space="preserve">в РЦОИ для их уничтожения в порядке, установленном РЦОИ, </w:t>
        <w:br/>
      </w:r>
      <w:r>
        <w:rPr>
          <w:b w:val="0"/>
          <w:bCs w:val="0"/>
          <w:sz w:val="28"/>
          <w:szCs w:val="28"/>
          <w:highlight w:val="none"/>
        </w:rPr>
        <w:t xml:space="preserve">по истечении установленного срока хранения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  <w:sz w:val="28"/>
          <w:szCs w:val="28"/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4.2. </w:t>
      </w:r>
      <w:r>
        <w:rPr>
          <w:b w:val="0"/>
          <w:bCs w:val="0"/>
          <w:sz w:val="28"/>
          <w:szCs w:val="28"/>
          <w:highlight w:val="none"/>
        </w:rPr>
        <w:t xml:space="preserve">Организационные задачи Апелляционной комиссии: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4.2.1. Председатель Апелляционной комиссии: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а) осуществляет общее руководство и координацию деятельности </w:t>
      </w:r>
      <w:r>
        <w:rPr>
          <w:b w:val="0"/>
          <w:bCs w:val="0"/>
          <w:sz w:val="28"/>
          <w:szCs w:val="28"/>
          <w:highlight w:val="none"/>
        </w:rPr>
        <w:t xml:space="preserve">Апелляционной комиссии</w:t>
      </w:r>
      <w:r>
        <w:rPr>
          <w:b w:val="0"/>
          <w:bCs w:val="0"/>
          <w:sz w:val="28"/>
          <w:szCs w:val="28"/>
          <w:highlight w:val="none"/>
        </w:rPr>
        <w:t xml:space="preserve">;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б) утверждает повестки заседаний </w:t>
      </w:r>
      <w:r>
        <w:rPr>
          <w:b w:val="0"/>
          <w:bCs w:val="0"/>
          <w:sz w:val="28"/>
          <w:szCs w:val="28"/>
          <w:highlight w:val="none"/>
        </w:rPr>
        <w:t xml:space="preserve">Апелляционной комиссии </w:t>
        <w:br/>
      </w:r>
      <w:r>
        <w:rPr>
          <w:b w:val="0"/>
          <w:bCs w:val="0"/>
          <w:sz w:val="28"/>
          <w:szCs w:val="28"/>
          <w:highlight w:val="none"/>
        </w:rPr>
        <w:t xml:space="preserve">(</w:t>
      </w:r>
      <w:r>
        <w:rPr>
          <w:b w:val="0"/>
          <w:bCs w:val="0"/>
          <w:sz w:val="28"/>
          <w:szCs w:val="28"/>
          <w:highlight w:val="none"/>
        </w:rPr>
        <w:t xml:space="preserve">при необходимости</w:t>
      </w:r>
      <w:r>
        <w:rPr>
          <w:b w:val="0"/>
          <w:bCs w:val="0"/>
          <w:sz w:val="28"/>
          <w:szCs w:val="28"/>
          <w:highlight w:val="none"/>
        </w:rPr>
        <w:t xml:space="preserve">)</w:t>
      </w:r>
      <w:r>
        <w:rPr>
          <w:b w:val="0"/>
          <w:bCs w:val="0"/>
          <w:sz w:val="28"/>
          <w:szCs w:val="28"/>
          <w:highlight w:val="none"/>
        </w:rPr>
        <w:t xml:space="preserve">, </w:t>
      </w:r>
      <w:r>
        <w:rPr>
          <w:b w:val="0"/>
          <w:bCs w:val="0"/>
          <w:sz w:val="28"/>
          <w:szCs w:val="28"/>
          <w:highlight w:val="none"/>
        </w:rPr>
        <w:t xml:space="preserve">согласовывает график рассмотрения апелляций, сформированный секретарем </w:t>
      </w:r>
      <w:r>
        <w:rPr>
          <w:b w:val="0"/>
          <w:bCs w:val="0"/>
          <w:sz w:val="28"/>
          <w:szCs w:val="28"/>
          <w:highlight w:val="none"/>
        </w:rPr>
        <w:t xml:space="preserve">Апелляционной комиссии</w:t>
      </w:r>
      <w:r>
        <w:rPr>
          <w:b w:val="0"/>
          <w:bCs w:val="0"/>
          <w:sz w:val="28"/>
          <w:szCs w:val="28"/>
          <w:highlight w:val="none"/>
        </w:rPr>
        <w:t xml:space="preserve">;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в) проводит заседания </w:t>
      </w:r>
      <w:r>
        <w:rPr>
          <w:b w:val="0"/>
          <w:bCs w:val="0"/>
          <w:sz w:val="28"/>
          <w:szCs w:val="28"/>
          <w:highlight w:val="none"/>
        </w:rPr>
        <w:t xml:space="preserve">Апелляционной комиссии</w:t>
      </w:r>
      <w:r>
        <w:rPr>
          <w:b w:val="0"/>
          <w:bCs w:val="0"/>
          <w:sz w:val="28"/>
          <w:szCs w:val="28"/>
          <w:highlight w:val="none"/>
        </w:rPr>
        <w:t xml:space="preserve">;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г) дает соответствующие поручения заместителю председателя </w:t>
      </w:r>
      <w:r>
        <w:rPr>
          <w:b w:val="0"/>
          <w:bCs w:val="0"/>
          <w:sz w:val="28"/>
          <w:szCs w:val="28"/>
          <w:highlight w:val="none"/>
        </w:rPr>
        <w:t xml:space="preserve">Апелляционной комиссии</w:t>
      </w:r>
      <w:r>
        <w:rPr>
          <w:b w:val="0"/>
          <w:bCs w:val="0"/>
          <w:sz w:val="28"/>
          <w:szCs w:val="28"/>
          <w:highlight w:val="none"/>
        </w:rPr>
        <w:t xml:space="preserve">, секретарю </w:t>
      </w:r>
      <w:r>
        <w:rPr>
          <w:b w:val="0"/>
          <w:bCs w:val="0"/>
          <w:sz w:val="28"/>
          <w:szCs w:val="28"/>
          <w:highlight w:val="none"/>
        </w:rPr>
        <w:t xml:space="preserve">Апелляционной комиссии</w:t>
      </w:r>
      <w:r>
        <w:rPr>
          <w:b w:val="0"/>
          <w:bCs w:val="0"/>
          <w:sz w:val="28"/>
          <w:szCs w:val="28"/>
          <w:highlight w:val="none"/>
        </w:rPr>
        <w:t xml:space="preserve">, членам </w:t>
      </w:r>
      <w:r>
        <w:rPr>
          <w:b w:val="0"/>
          <w:bCs w:val="0"/>
          <w:sz w:val="28"/>
          <w:szCs w:val="28"/>
          <w:highlight w:val="none"/>
        </w:rPr>
        <w:t xml:space="preserve">Апелляционной комиссии</w:t>
      </w:r>
      <w:r>
        <w:rPr>
          <w:b w:val="0"/>
          <w:bCs w:val="0"/>
          <w:sz w:val="28"/>
          <w:szCs w:val="28"/>
          <w:highlight w:val="none"/>
        </w:rPr>
        <w:t xml:space="preserve"> по вопросам, относящимся к компетенции </w:t>
      </w:r>
      <w:r>
        <w:rPr>
          <w:b w:val="0"/>
          <w:bCs w:val="0"/>
          <w:sz w:val="28"/>
          <w:szCs w:val="28"/>
          <w:highlight w:val="none"/>
        </w:rPr>
        <w:t xml:space="preserve">Апелляционной комиссии</w:t>
      </w:r>
      <w:r>
        <w:rPr>
          <w:b w:val="0"/>
          <w:bCs w:val="0"/>
          <w:sz w:val="28"/>
          <w:szCs w:val="28"/>
          <w:highlight w:val="none"/>
        </w:rPr>
        <w:t xml:space="preserve"> (при необходимости);</w:t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  <w:sz w:val="28"/>
          <w:szCs w:val="28"/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д) принимает решения о предоставлении выписок из протоколов </w:t>
      </w:r>
      <w:r>
        <w:rPr>
          <w:b w:val="0"/>
          <w:bCs w:val="0"/>
          <w:sz w:val="28"/>
          <w:szCs w:val="28"/>
          <w:highlight w:val="none"/>
        </w:rPr>
        <w:t xml:space="preserve">Апелляционной комиссии</w:t>
      </w:r>
      <w:r>
        <w:rPr>
          <w:b w:val="0"/>
          <w:bCs w:val="0"/>
          <w:sz w:val="28"/>
          <w:szCs w:val="28"/>
          <w:highlight w:val="none"/>
        </w:rPr>
        <w:t xml:space="preserve"> заинтересованным лицам по рассматриваемым </w:t>
        <w:br/>
        <w:t xml:space="preserve">в части их интересов вопросам и принятым по ним решениям;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  <w:sz w:val="28"/>
          <w:szCs w:val="28"/>
          <w:highlight w:val="yellow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е) подписывает протоколы заседаний </w:t>
      </w:r>
      <w:r>
        <w:rPr>
          <w:b w:val="0"/>
          <w:bCs w:val="0"/>
          <w:sz w:val="28"/>
          <w:szCs w:val="28"/>
          <w:highlight w:val="none"/>
        </w:rPr>
        <w:t xml:space="preserve">Апелляционной комиссии</w:t>
      </w:r>
      <w:r>
        <w:rPr>
          <w:b w:val="0"/>
          <w:bCs w:val="0"/>
          <w:sz w:val="28"/>
          <w:szCs w:val="28"/>
          <w:highlight w:val="none"/>
        </w:rPr>
        <w:t xml:space="preserve"> (выписки из протоколов </w:t>
      </w:r>
      <w:r>
        <w:rPr>
          <w:b w:val="0"/>
          <w:bCs w:val="0"/>
          <w:sz w:val="28"/>
          <w:szCs w:val="28"/>
          <w:highlight w:val="none"/>
        </w:rPr>
        <w:t xml:space="preserve">Апелляционной комиссии</w:t>
      </w:r>
      <w:r>
        <w:rPr>
          <w:b w:val="0"/>
          <w:bCs w:val="0"/>
          <w:sz w:val="28"/>
          <w:szCs w:val="28"/>
          <w:highlight w:val="none"/>
        </w:rPr>
        <w:t xml:space="preserve">), протоколы рассмотрения апелляций о нарушении Порядка (форма ППЭ-03 методических документов), протоколы рассмотрения апелляций </w:t>
        <w:br/>
        <w:t xml:space="preserve">по результатам ЕГЭ, ГВЭ (форма 2-АП с приложениями 2-АП-1, 2-АП-2, </w:t>
        <w:br/>
        <w:t xml:space="preserve">2-АП-3; 2-АП-4; 2-АП-5</w:t>
      </w:r>
      <w:r>
        <w:rPr>
          <w:b w:val="0"/>
          <w:bCs w:val="0"/>
          <w:sz w:val="28"/>
          <w:szCs w:val="28"/>
          <w:highlight w:val="none"/>
        </w:rPr>
        <w:t xml:space="preserve">, 2-АП-К, форма 2-АП-ГВЭ методических документов). 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  <w:sz w:val="28"/>
          <w:szCs w:val="28"/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Решение Апелляционной комиссии о рассмотрении апелляции </w:t>
        <w:br/>
        <w:t xml:space="preserve">о нарушении Порядка проведения ГИА-9, о нарушении Порядка проведения ГИА-11 доводится до сведения апеллянта и</w:t>
      </w:r>
      <w:r>
        <w:rPr>
          <w:b w:val="0"/>
          <w:bCs w:val="0"/>
          <w:sz w:val="28"/>
          <w:szCs w:val="28"/>
          <w:highlight w:val="none"/>
        </w:rPr>
        <w:t xml:space="preserve">ли его </w:t>
      </w:r>
      <w:r>
        <w:rPr>
          <w:b w:val="0"/>
          <w:bCs w:val="0"/>
          <w:sz w:val="28"/>
          <w:szCs w:val="28"/>
          <w:highlight w:val="none"/>
        </w:rPr>
        <w:t xml:space="preserve">родителя (законного представителя)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в течение трех рабочих дней после принятия решения</w:t>
      </w:r>
      <w:r>
        <w:rPr>
          <w:b w:val="0"/>
          <w:bCs w:val="0"/>
          <w:sz w:val="28"/>
          <w:szCs w:val="28"/>
          <w:highlight w:val="none"/>
        </w:rPr>
        <w:t xml:space="preserve">, посредством направления </w:t>
      </w:r>
      <w:r>
        <w:rPr>
          <w:b w:val="0"/>
          <w:bCs w:val="0"/>
          <w:sz w:val="28"/>
          <w:szCs w:val="28"/>
          <w:highlight w:val="none"/>
        </w:rPr>
        <w:t xml:space="preserve">через МОУО</w:t>
      </w:r>
      <w:r>
        <w:rPr>
          <w:b w:val="0"/>
          <w:bCs w:val="0"/>
          <w:sz w:val="28"/>
          <w:szCs w:val="28"/>
          <w:highlight w:val="none"/>
        </w:rPr>
        <w:t xml:space="preserve"> (образовательные организации) у</w:t>
      </w:r>
      <w:r>
        <w:rPr>
          <w:b w:val="0"/>
          <w:bCs w:val="0"/>
          <w:sz w:val="28"/>
          <w:szCs w:val="28"/>
          <w:highlight w:val="none"/>
        </w:rPr>
        <w:t xml:space="preserve">ведомления </w:t>
      </w:r>
      <w:r>
        <w:rPr>
          <w:b w:val="0"/>
          <w:bCs w:val="0"/>
          <w:sz w:val="28"/>
          <w:szCs w:val="28"/>
          <w:highlight w:val="none"/>
        </w:rPr>
        <w:t xml:space="preserve">(</w:t>
      </w:r>
      <w:r>
        <w:rPr>
          <w:b w:val="0"/>
          <w:bCs w:val="0"/>
          <w:sz w:val="28"/>
          <w:szCs w:val="28"/>
          <w:highlight w:val="none"/>
        </w:rPr>
        <w:t xml:space="preserve">приложение 4). 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highlight w:val="none"/>
        </w:rPr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  <w:sz w:val="28"/>
          <w:szCs w:val="28"/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В случае </w:t>
      </w:r>
      <w:r>
        <w:rPr>
          <w:b w:val="0"/>
          <w:bCs w:val="0"/>
          <w:sz w:val="28"/>
          <w:szCs w:val="28"/>
          <w:highlight w:val="none"/>
        </w:rPr>
        <w:t xml:space="preserve">присутствия </w:t>
      </w:r>
      <w:r>
        <w:rPr>
          <w:b w:val="0"/>
          <w:bCs w:val="0"/>
          <w:sz w:val="28"/>
          <w:szCs w:val="28"/>
          <w:highlight w:val="none"/>
        </w:rPr>
        <w:t xml:space="preserve">апеллянта </w:t>
      </w:r>
      <w:r>
        <w:rPr>
          <w:b w:val="0"/>
          <w:bCs w:val="0"/>
          <w:sz w:val="28"/>
          <w:szCs w:val="28"/>
          <w:highlight w:val="none"/>
        </w:rPr>
        <w:t xml:space="preserve">или его родителя (законного представителя) </w:t>
      </w:r>
      <w:r>
        <w:rPr>
          <w:b w:val="0"/>
          <w:bCs w:val="0"/>
          <w:sz w:val="28"/>
          <w:szCs w:val="28"/>
          <w:highlight w:val="none"/>
        </w:rPr>
        <w:t xml:space="preserve">на заседании Апелляционной комиссии по рассмотрению апелляции о несогласии с выставленными баллами </w:t>
      </w:r>
      <w:r>
        <w:rPr>
          <w:b w:val="0"/>
          <w:bCs w:val="0"/>
          <w:sz w:val="28"/>
          <w:szCs w:val="28"/>
          <w:highlight w:val="none"/>
        </w:rPr>
        <w:t xml:space="preserve">в пункте рассмотрения апелляций</w:t>
      </w:r>
      <w:r>
        <w:rPr>
          <w:b w:val="0"/>
          <w:bCs w:val="0"/>
          <w:sz w:val="28"/>
          <w:szCs w:val="28"/>
          <w:highlight w:val="none"/>
        </w:rPr>
        <w:t xml:space="preserve">, </w:t>
      </w:r>
      <w:r>
        <w:rPr>
          <w:b w:val="0"/>
          <w:bCs w:val="0"/>
          <w:sz w:val="28"/>
          <w:szCs w:val="28"/>
          <w:highlight w:val="none"/>
        </w:rPr>
        <w:t xml:space="preserve">результаты рассмотрения апелляции доводятся</w:t>
      </w:r>
      <w:r>
        <w:rPr>
          <w:b w:val="0"/>
          <w:bCs w:val="0"/>
          <w:sz w:val="28"/>
          <w:szCs w:val="28"/>
          <w:highlight w:val="none"/>
        </w:rPr>
        <w:t xml:space="preserve"> до сведения присутствующих в устной форме, с направлением 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ведомления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(форма </w:t>
        <w:br/>
        <w:t xml:space="preserve">У-33 методических документов) 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день проведения заседания </w:t>
      </w:r>
      <w:r>
        <w:rPr>
          <w:sz w:val="28"/>
          <w:szCs w:val="28"/>
          <w:highlight w:val="none"/>
        </w:rPr>
        <w:t xml:space="preserve">Апелляционной комиссии в МОУО</w:t>
      </w:r>
      <w:r>
        <w:rPr>
          <w:sz w:val="28"/>
          <w:szCs w:val="28"/>
          <w:highlight w:val="none"/>
        </w:rPr>
        <w:t xml:space="preserve"> (образовательные организации).</w:t>
      </w:r>
      <w:r>
        <w:rPr>
          <w:b w:val="0"/>
          <w:bCs w:val="0"/>
          <w:sz w:val="28"/>
          <w:szCs w:val="28"/>
          <w:highlight w:val="none"/>
        </w:rPr>
        <w:t xml:space="preserve"> </w:t>
        <w:br/>
      </w:r>
      <w:r>
        <w:rPr>
          <w:b w:val="0"/>
          <w:bCs w:val="0"/>
          <w:sz w:val="28"/>
          <w:szCs w:val="28"/>
          <w:highlight w:val="none"/>
        </w:rPr>
        <w:t xml:space="preserve">В случае</w:t>
      </w:r>
      <w:r>
        <w:rPr>
          <w:b w:val="0"/>
          <w:bCs w:val="0"/>
          <w:sz w:val="28"/>
          <w:szCs w:val="28"/>
          <w:highlight w:val="none"/>
        </w:rPr>
        <w:t xml:space="preserve">,</w:t>
      </w:r>
      <w:r>
        <w:rPr>
          <w:b w:val="0"/>
          <w:bCs w:val="0"/>
          <w:sz w:val="28"/>
          <w:szCs w:val="28"/>
          <w:highlight w:val="none"/>
        </w:rPr>
        <w:t xml:space="preserve"> если апелляция на заседании Ап</w:t>
      </w:r>
      <w:r>
        <w:rPr>
          <w:b w:val="0"/>
          <w:bCs w:val="0"/>
          <w:sz w:val="28"/>
          <w:szCs w:val="28"/>
          <w:highlight w:val="none"/>
        </w:rPr>
        <w:t xml:space="preserve">елляционной комиссии рассматривается в отсутствии апеллянта или его родителя (законного представителя)</w:t>
      </w:r>
      <w:r>
        <w:rPr>
          <w:b w:val="0"/>
          <w:bCs w:val="0"/>
          <w:sz w:val="28"/>
          <w:szCs w:val="28"/>
          <w:highlight w:val="none"/>
        </w:rPr>
        <w:t xml:space="preserve">,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до сведения </w:t>
      </w:r>
      <w:r>
        <w:rPr>
          <w:b w:val="0"/>
          <w:bCs w:val="0"/>
          <w:sz w:val="28"/>
          <w:szCs w:val="28"/>
          <w:highlight w:val="none"/>
        </w:rPr>
        <w:t xml:space="preserve">апеллянта или его </w:t>
      </w:r>
      <w:r>
        <w:rPr>
          <w:b w:val="0"/>
          <w:bCs w:val="0"/>
          <w:sz w:val="28"/>
          <w:szCs w:val="28"/>
          <w:highlight w:val="none"/>
        </w:rPr>
        <w:t xml:space="preserve">родителя (законного представителя), </w:t>
      </w:r>
      <w:r>
        <w:rPr>
          <w:b w:val="0"/>
          <w:bCs w:val="0"/>
          <w:sz w:val="28"/>
          <w:szCs w:val="28"/>
          <w:highlight w:val="none"/>
        </w:rPr>
        <w:t xml:space="preserve">в течение </w:t>
      </w:r>
      <w:r>
        <w:rPr>
          <w:b w:val="0"/>
          <w:bCs w:val="0"/>
          <w:sz w:val="28"/>
          <w:szCs w:val="28"/>
          <w:highlight w:val="none"/>
        </w:rPr>
        <w:t xml:space="preserve">трех рабочих дней</w:t>
      </w:r>
      <w:r>
        <w:rPr>
          <w:b w:val="0"/>
          <w:bCs w:val="0"/>
          <w:sz w:val="28"/>
          <w:szCs w:val="28"/>
          <w:highlight w:val="none"/>
        </w:rPr>
        <w:t xml:space="preserve">, </w:t>
      </w:r>
      <w:r>
        <w:rPr>
          <w:b w:val="0"/>
          <w:bCs w:val="0"/>
          <w:sz w:val="28"/>
          <w:szCs w:val="28"/>
          <w:highlight w:val="none"/>
        </w:rPr>
        <w:t xml:space="preserve">через МОУО </w:t>
      </w:r>
      <w:r>
        <w:rPr>
          <w:b w:val="0"/>
          <w:bCs w:val="0"/>
          <w:sz w:val="28"/>
          <w:szCs w:val="28"/>
          <w:highlight w:val="none"/>
        </w:rPr>
        <w:t xml:space="preserve">(образовательные организации)</w:t>
      </w:r>
      <w:r>
        <w:rPr>
          <w:b w:val="0"/>
          <w:bCs w:val="0"/>
          <w:sz w:val="28"/>
          <w:szCs w:val="28"/>
          <w:highlight w:val="none"/>
        </w:rPr>
        <w:t xml:space="preserve">, </w:t>
      </w:r>
      <w:r>
        <w:rPr>
          <w:b w:val="0"/>
          <w:bCs w:val="0"/>
          <w:sz w:val="28"/>
          <w:szCs w:val="28"/>
          <w:highlight w:val="none"/>
        </w:rPr>
        <w:t xml:space="preserve">доводится 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ведомление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(форма У-33 методических документов)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о решении, принятом по итогам рассмотрения апелляции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4.2.2. Заместитель председателя Апелляционной комиссии: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а) дает соответствующие поручения секретарю, членам </w:t>
      </w:r>
      <w:r>
        <w:rPr>
          <w:b w:val="0"/>
          <w:bCs w:val="0"/>
          <w:sz w:val="28"/>
          <w:szCs w:val="28"/>
          <w:highlight w:val="none"/>
        </w:rPr>
        <w:t xml:space="preserve">Апелляционной комиссии</w:t>
      </w:r>
      <w:r>
        <w:rPr>
          <w:b w:val="0"/>
          <w:bCs w:val="0"/>
          <w:sz w:val="28"/>
          <w:szCs w:val="28"/>
          <w:highlight w:val="none"/>
        </w:rPr>
        <w:t xml:space="preserve"> по вопросам, относящимся к компетенции </w:t>
      </w:r>
      <w:r>
        <w:rPr>
          <w:b w:val="0"/>
          <w:bCs w:val="0"/>
          <w:sz w:val="28"/>
          <w:szCs w:val="28"/>
          <w:highlight w:val="none"/>
        </w:rPr>
        <w:t xml:space="preserve">Апелляционной комиссии</w:t>
      </w:r>
      <w:r>
        <w:rPr>
          <w:b w:val="0"/>
          <w:bCs w:val="0"/>
          <w:sz w:val="28"/>
          <w:szCs w:val="28"/>
          <w:highlight w:val="none"/>
        </w:rPr>
        <w:t xml:space="preserve"> (при необходимости);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б) исполняет функции и организационные задачи председателя </w:t>
      </w:r>
      <w:r>
        <w:rPr>
          <w:b w:val="0"/>
          <w:bCs w:val="0"/>
          <w:sz w:val="28"/>
          <w:szCs w:val="28"/>
          <w:highlight w:val="none"/>
        </w:rPr>
        <w:t xml:space="preserve">Апелляционной комиссии</w:t>
      </w:r>
      <w:r>
        <w:rPr>
          <w:b w:val="0"/>
          <w:bCs w:val="0"/>
          <w:sz w:val="28"/>
          <w:szCs w:val="28"/>
          <w:highlight w:val="none"/>
        </w:rPr>
        <w:t xml:space="preserve"> в случае его отсутствия по объективным причинам.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4.2.3. Секретарь </w:t>
      </w:r>
      <w:r>
        <w:rPr>
          <w:b w:val="0"/>
          <w:bCs w:val="0"/>
          <w:sz w:val="28"/>
          <w:szCs w:val="28"/>
          <w:highlight w:val="none"/>
        </w:rPr>
        <w:t xml:space="preserve">Апелляционной комиссии</w:t>
      </w:r>
      <w:r>
        <w:rPr>
          <w:b w:val="0"/>
          <w:bCs w:val="0"/>
          <w:sz w:val="28"/>
          <w:szCs w:val="28"/>
          <w:highlight w:val="none"/>
        </w:rPr>
        <w:t xml:space="preserve">: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а) регистрирует поступившие апелляции в журнале регистрации апелляций, формирует график рассмотрения апелляций с обязательным указанием даты, места и времени их рассмотрения, представляет указанный график председателю </w:t>
      </w:r>
      <w:r>
        <w:rPr>
          <w:b w:val="0"/>
          <w:bCs w:val="0"/>
          <w:sz w:val="28"/>
          <w:szCs w:val="28"/>
          <w:highlight w:val="none"/>
        </w:rPr>
        <w:t xml:space="preserve">Апелляционной комиссии</w:t>
      </w:r>
      <w:r>
        <w:rPr>
          <w:b w:val="0"/>
          <w:bCs w:val="0"/>
          <w:sz w:val="28"/>
          <w:szCs w:val="28"/>
          <w:highlight w:val="none"/>
        </w:rPr>
        <w:t xml:space="preserve"> (заместителю председателя </w:t>
      </w:r>
      <w:r>
        <w:rPr>
          <w:b w:val="0"/>
          <w:bCs w:val="0"/>
          <w:sz w:val="28"/>
          <w:szCs w:val="28"/>
          <w:highlight w:val="none"/>
        </w:rPr>
        <w:t xml:space="preserve">Апелляционной комиссии</w:t>
      </w:r>
      <w:r>
        <w:rPr>
          <w:b w:val="0"/>
          <w:bCs w:val="0"/>
          <w:sz w:val="28"/>
          <w:szCs w:val="28"/>
          <w:highlight w:val="none"/>
        </w:rPr>
        <w:t xml:space="preserve"> при отс</w:t>
      </w:r>
      <w:r>
        <w:rPr>
          <w:b w:val="0"/>
          <w:bCs w:val="0"/>
          <w:sz w:val="28"/>
          <w:szCs w:val="28"/>
          <w:highlight w:val="none"/>
        </w:rPr>
        <w:t xml:space="preserve">утствии председателя </w:t>
      </w:r>
      <w:r>
        <w:rPr>
          <w:b w:val="0"/>
          <w:bCs w:val="0"/>
          <w:sz w:val="28"/>
          <w:szCs w:val="28"/>
          <w:highlight w:val="none"/>
        </w:rPr>
        <w:t xml:space="preserve">Апелляционной комиссии</w:t>
      </w:r>
      <w:r>
        <w:rPr>
          <w:b w:val="0"/>
          <w:bCs w:val="0"/>
          <w:sz w:val="28"/>
          <w:szCs w:val="28"/>
          <w:highlight w:val="none"/>
        </w:rPr>
        <w:t xml:space="preserve">) на согласование;</w:t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  <w:sz w:val="28"/>
          <w:szCs w:val="28"/>
          <w:highlight w:val="yellow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б) </w:t>
      </w:r>
      <w:r>
        <w:rPr>
          <w:b w:val="0"/>
          <w:bCs w:val="0"/>
          <w:sz w:val="28"/>
          <w:szCs w:val="28"/>
          <w:highlight w:val="none"/>
        </w:rPr>
        <w:t xml:space="preserve">направляет в </w:t>
      </w:r>
      <w:r>
        <w:rPr>
          <w:b w:val="0"/>
          <w:bCs w:val="0"/>
          <w:sz w:val="28"/>
          <w:szCs w:val="28"/>
          <w:highlight w:val="none"/>
        </w:rPr>
        <w:t xml:space="preserve">МОУО (образовательные организации), </w:t>
      </w:r>
      <w:r>
        <w:rPr>
          <w:b w:val="0"/>
          <w:bCs w:val="0"/>
          <w:sz w:val="28"/>
          <w:szCs w:val="28"/>
          <w:highlight w:val="none"/>
        </w:rPr>
        <w:t xml:space="preserve"> согласованный с председателем </w:t>
      </w:r>
      <w:r>
        <w:rPr>
          <w:b w:val="0"/>
          <w:bCs w:val="0"/>
          <w:sz w:val="28"/>
          <w:szCs w:val="28"/>
          <w:highlight w:val="none"/>
        </w:rPr>
        <w:t xml:space="preserve">Апелляционной комиссии</w:t>
      </w:r>
      <w:r>
        <w:rPr>
          <w:b w:val="0"/>
          <w:bCs w:val="0"/>
          <w:sz w:val="28"/>
          <w:szCs w:val="28"/>
          <w:highlight w:val="none"/>
        </w:rPr>
        <w:t xml:space="preserve"> (заместителем председателя </w:t>
      </w:r>
      <w:r>
        <w:rPr>
          <w:b w:val="0"/>
          <w:bCs w:val="0"/>
          <w:sz w:val="28"/>
          <w:szCs w:val="28"/>
          <w:highlight w:val="none"/>
        </w:rPr>
        <w:t xml:space="preserve">Апелляционной комиссии</w:t>
      </w:r>
      <w:r>
        <w:rPr>
          <w:b w:val="0"/>
          <w:bCs w:val="0"/>
          <w:sz w:val="28"/>
          <w:szCs w:val="28"/>
          <w:highlight w:val="none"/>
        </w:rPr>
        <w:t xml:space="preserve"> при отс</w:t>
      </w:r>
      <w:r>
        <w:rPr>
          <w:b w:val="0"/>
          <w:bCs w:val="0"/>
          <w:sz w:val="28"/>
          <w:szCs w:val="28"/>
          <w:highlight w:val="none"/>
        </w:rPr>
        <w:t xml:space="preserve">утствии председателя </w:t>
      </w:r>
      <w:r>
        <w:rPr>
          <w:b w:val="0"/>
          <w:bCs w:val="0"/>
          <w:sz w:val="28"/>
          <w:szCs w:val="28"/>
          <w:highlight w:val="none"/>
        </w:rPr>
        <w:t xml:space="preserve">Апелляционной комиссии</w:t>
      </w:r>
      <w:r>
        <w:rPr>
          <w:b w:val="0"/>
          <w:bCs w:val="0"/>
          <w:sz w:val="28"/>
          <w:szCs w:val="28"/>
          <w:highlight w:val="none"/>
        </w:rPr>
        <w:t xml:space="preserve">) график рассмотрения апелляций, содержащий сведения </w:t>
      </w:r>
      <w:r>
        <w:rPr>
          <w:b w:val="0"/>
          <w:bCs w:val="0"/>
          <w:sz w:val="28"/>
          <w:szCs w:val="28"/>
          <w:highlight w:val="none"/>
        </w:rPr>
        <w:t xml:space="preserve">о дате, времени, последовательности (очередности), месте рассмотрения апелляций, форме проведения заседаний </w:t>
      </w:r>
      <w:r>
        <w:rPr>
          <w:b w:val="0"/>
          <w:bCs w:val="0"/>
          <w:sz w:val="28"/>
          <w:szCs w:val="28"/>
          <w:highlight w:val="none"/>
        </w:rPr>
        <w:t xml:space="preserve">Апелляционной комиссии, в том числе в актуальной редакции,</w:t>
      </w:r>
      <w:r>
        <w:rPr>
          <w:b w:val="0"/>
          <w:bCs w:val="0"/>
          <w:sz w:val="28"/>
          <w:szCs w:val="28"/>
          <w:highlight w:val="none"/>
        </w:rPr>
        <w:t xml:space="preserve"> не позднее 19:00 часов дня предшествующего дню проведения заседания Апелляционной комиссии</w:t>
      </w:r>
      <w:r>
        <w:rPr>
          <w:b w:val="0"/>
          <w:bCs w:val="0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в) осуществляет подготовку документов и материалов к заседанию Апелляционной комиссии;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г) уведомляет членов Апелляционной комиссии, а также привлеченных экспертов РПК о дате, времени и месте проведения заседаний Апелляционной комиссии, форме проведения заседаний, </w:t>
        <w:br/>
        <w:t xml:space="preserve">не менее чем за один рабочий день до начала заседания;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д) ведет протокол Апелляционн</w:t>
      </w:r>
      <w:r>
        <w:rPr>
          <w:b w:val="0"/>
          <w:bCs w:val="0"/>
          <w:sz w:val="28"/>
          <w:szCs w:val="28"/>
          <w:highlight w:val="none"/>
        </w:rPr>
        <w:t xml:space="preserve">ой комиссии в ходе проведения заседаний, формирует выписки из протоколов Апелляционной комиссии </w:t>
        <w:br/>
        <w:t xml:space="preserve">по поручению председателя (заместителя председателя при отсутствии председателя по объективным причинам), готовит уведомления по итогам рассмотрения апелляций;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е) подписывает протоколы заседаний Апелляционной комиссии (выписки из протоколов Апелляционной комиссии);</w:t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  <w:sz w:val="28"/>
          <w:szCs w:val="28"/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ж) информирует апеллянтов и (или) их родителей (законных </w:t>
      </w:r>
      <w:r>
        <w:rPr>
          <w:b w:val="0"/>
          <w:bCs w:val="0"/>
          <w:sz w:val="28"/>
          <w:szCs w:val="28"/>
          <w:highlight w:val="none"/>
        </w:rPr>
        <w:t xml:space="preserve">представителей) о принятых решениях не позднее трех рабочих дней со дня принятия соответствующих решений Апелляционной комиссией, посредством направления уведомлений (</w:t>
      </w:r>
      <w:r>
        <w:rPr>
          <w:b w:val="0"/>
          <w:bCs w:val="0"/>
          <w:sz w:val="28"/>
          <w:szCs w:val="28"/>
          <w:highlight w:val="none"/>
        </w:rPr>
        <w:t xml:space="preserve">приложение 4</w:t>
      </w:r>
      <w:r>
        <w:rPr>
          <w:b w:val="0"/>
          <w:bCs w:val="0"/>
          <w:sz w:val="28"/>
          <w:szCs w:val="28"/>
          <w:highlight w:val="none"/>
        </w:rPr>
        <w:t xml:space="preserve">, </w:t>
      </w:r>
      <w:r>
        <w:rPr>
          <w:b w:val="0"/>
          <w:bCs w:val="0"/>
          <w:sz w:val="28"/>
          <w:szCs w:val="28"/>
          <w:highlight w:val="none"/>
        </w:rPr>
        <w:t xml:space="preserve">форма У-33 методических документов</w:t>
      </w:r>
      <w:r>
        <w:rPr>
          <w:b w:val="0"/>
          <w:bCs w:val="0"/>
          <w:sz w:val="28"/>
          <w:szCs w:val="28"/>
          <w:highlight w:val="none"/>
        </w:rPr>
        <w:t xml:space="preserve">), в том числе через МОУО;</w:t>
      </w:r>
      <w:r>
        <w:rPr>
          <w:highlight w:val="none"/>
        </w:rPr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з) передает удовлетворенные апелляции о нарушении Порядка </w:t>
      </w:r>
      <w:r>
        <w:rPr>
          <w:b w:val="0"/>
          <w:bCs w:val="0"/>
          <w:sz w:val="28"/>
          <w:szCs w:val="28"/>
          <w:highlight w:val="none"/>
        </w:rPr>
        <w:t xml:space="preserve">проведения ГИА-9, о нарушения Порядка проведения ГИА-11 в ГЭК;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и) передает в РЦОИ протоколы рассмотрения апелляций, решения Апелляционной комиссии (в течение одного календарного дня со дня принятия решения Апелляционной комиссией);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к) осуществляет иные задачи организационно-технического характера (при необходимости).</w:t>
      </w:r>
      <w:r/>
    </w:p>
    <w:p>
      <w:pPr>
        <w:contextualSpacing/>
        <w:ind w:left="0" w:right="0" w:firstLine="720"/>
        <w:jc w:val="both"/>
        <w:widowControl w:val="off"/>
        <w:rPr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4.2.4. МОУО (образовательные организации) </w:t>
      </w:r>
      <w:r>
        <w:rPr>
          <w:b w:val="0"/>
          <w:bCs w:val="0"/>
          <w:sz w:val="28"/>
          <w:szCs w:val="28"/>
          <w:highlight w:val="none"/>
        </w:rPr>
        <w:t xml:space="preserve">обеспечивают информирование апеллянтов </w:t>
      </w:r>
      <w:r>
        <w:rPr>
          <w:b w:val="0"/>
          <w:bCs w:val="0"/>
          <w:sz w:val="28"/>
          <w:szCs w:val="28"/>
          <w:highlight w:val="none"/>
        </w:rPr>
        <w:t xml:space="preserve">о дате, времени, последовательности (очередности) и месте рассмотрения апелляций, форме проведения заседаний </w:t>
      </w:r>
      <w:r>
        <w:rPr>
          <w:b w:val="0"/>
          <w:bCs w:val="0"/>
          <w:sz w:val="28"/>
          <w:szCs w:val="28"/>
          <w:highlight w:val="none"/>
        </w:rPr>
        <w:t xml:space="preserve">Апелляционной комиссии</w:t>
      </w:r>
      <w:r>
        <w:rPr>
          <w:b w:val="0"/>
          <w:bCs w:val="0"/>
          <w:sz w:val="28"/>
          <w:szCs w:val="28"/>
          <w:highlight w:val="none"/>
        </w:rPr>
        <w:t xml:space="preserve"> не позднее </w:t>
        <w:br/>
        <w:t xml:space="preserve">20:00 часов дня предшествующего дню проведения заседаний Апелляционной комиссии, с использованием уведомления </w:t>
        <w:br/>
      </w:r>
      <w:r>
        <w:rPr>
          <w:b w:val="0"/>
          <w:bCs w:val="0"/>
          <w:sz w:val="28"/>
          <w:szCs w:val="28"/>
          <w:highlight w:val="none"/>
        </w:rPr>
        <w:t xml:space="preserve">(</w:t>
      </w:r>
      <w:r>
        <w:rPr>
          <w:b w:val="0"/>
          <w:bCs w:val="0"/>
          <w:sz w:val="28"/>
          <w:szCs w:val="28"/>
          <w:highlight w:val="none"/>
        </w:rPr>
        <w:t xml:space="preserve">приложение </w:t>
      </w:r>
      <w:r>
        <w:rPr>
          <w:b w:val="0"/>
          <w:bCs w:val="0"/>
          <w:sz w:val="28"/>
          <w:szCs w:val="28"/>
          <w:highlight w:val="none"/>
        </w:rPr>
        <w:t xml:space="preserve">5</w:t>
      </w:r>
      <w:r>
        <w:rPr>
          <w:b w:val="0"/>
          <w:bCs w:val="0"/>
          <w:sz w:val="28"/>
          <w:szCs w:val="28"/>
          <w:highlight w:val="none"/>
        </w:rPr>
        <w:t xml:space="preserve">), с возложением ответственности на координаторов МОУО, (образовательных организаций) за оформление </w:t>
      </w:r>
      <w:r>
        <w:rPr>
          <w:b w:val="0"/>
          <w:bCs w:val="0"/>
          <w:sz w:val="28"/>
          <w:szCs w:val="28"/>
          <w:highlight w:val="none"/>
        </w:rPr>
        <w:t xml:space="preserve">уведомления </w:t>
      </w:r>
      <w:r>
        <w:rPr>
          <w:b w:val="0"/>
          <w:bCs w:val="0"/>
          <w:sz w:val="28"/>
          <w:szCs w:val="28"/>
          <w:highlight w:val="none"/>
        </w:rPr>
        <w:t xml:space="preserve">о дате, времени, последовательности (очередности) и месте рассмотрения апелляций, форме проведения заседаний </w:t>
      </w:r>
      <w:r>
        <w:rPr>
          <w:b w:val="0"/>
          <w:bCs w:val="0"/>
          <w:sz w:val="28"/>
          <w:szCs w:val="28"/>
          <w:highlight w:val="none"/>
        </w:rPr>
        <w:t xml:space="preserve">Апелляционной комиссии</w:t>
      </w:r>
      <w:r>
        <w:rPr>
          <w:b w:val="0"/>
          <w:bCs w:val="0"/>
          <w:sz w:val="28"/>
          <w:szCs w:val="28"/>
          <w:highlight w:val="none"/>
        </w:rPr>
        <w:t xml:space="preserve">, включая подписание </w:t>
      </w:r>
      <w:r>
        <w:rPr>
          <w:b w:val="0"/>
          <w:bCs w:val="0"/>
          <w:sz w:val="28"/>
          <w:szCs w:val="28"/>
          <w:highlight w:val="none"/>
        </w:rPr>
        <w:t xml:space="preserve">и своевременное направление апеллянту</w:t>
      </w:r>
      <w:r>
        <w:rPr>
          <w:b w:val="0"/>
          <w:bCs w:val="0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/>
    </w:p>
    <w:p>
      <w:pPr>
        <w:contextualSpacing/>
        <w:ind w:left="0" w:right="0" w:firstLine="720"/>
        <w:jc w:val="both"/>
        <w:widowControl w:val="off"/>
        <w:rPr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4.2.5. Члены Апелляционной комиссии:</w:t>
      </w:r>
      <w:r>
        <w:rPr>
          <w:highlight w:val="none"/>
        </w:rPr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а) участвуют в подготовке материалов по вопросам, рассматриваемым на заседаниях Апелляционной комиссии;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б) знакомятся со всеми представленными на рассмотрение документами и материалами;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в) участвуют в заседаниях Апелляционной комиссии, обсуждении вопросов, рассматриваемых на заседаниях Апелляционной комиссии;</w:t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  <w:sz w:val="28"/>
          <w:szCs w:val="28"/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г) не допускают разглашения сведений, ставших известными в ходе проведения заседаний Апелляционной комиссии.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  <w:sz w:val="28"/>
          <w:szCs w:val="28"/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4.3. Выполнение функций и решение организационных задач осуществляется Апелляционной комиссией с соблюдением правил, изложенных в разделе 7 Методических рекомендаций </w:t>
      </w:r>
      <w:r>
        <w:rPr>
          <w:b w:val="0"/>
          <w:bCs w:val="0"/>
          <w:sz w:val="28"/>
          <w:szCs w:val="28"/>
          <w:highlight w:val="none"/>
        </w:rPr>
        <w:t xml:space="preserve">по работе апелляционной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в 2024 году</w:t>
      </w:r>
      <w:r>
        <w:rPr>
          <w:b w:val="0"/>
          <w:bCs w:val="0"/>
          <w:sz w:val="28"/>
          <w:szCs w:val="28"/>
          <w:highlight w:val="none"/>
        </w:rPr>
        <w:t xml:space="preserve"> методических документов </w:t>
      </w:r>
      <w:r>
        <w:rPr>
          <w:b w:val="0"/>
          <w:bCs w:val="0"/>
          <w:sz w:val="28"/>
          <w:szCs w:val="28"/>
          <w:highlight w:val="none"/>
        </w:rPr>
        <w:t xml:space="preserve">(</w:t>
      </w:r>
      <w:r>
        <w:rPr>
          <w:b w:val="0"/>
          <w:bCs w:val="0"/>
          <w:sz w:val="28"/>
          <w:szCs w:val="28"/>
          <w:highlight w:val="none"/>
        </w:rPr>
        <w:t xml:space="preserve">письмо Рособрнадзора </w:t>
      </w:r>
      <w:r>
        <w:rPr>
          <w:sz w:val="28"/>
          <w:szCs w:val="28"/>
          <w:highlight w:val="none"/>
        </w:rPr>
        <w:t xml:space="preserve">от 6 февраля 2024 года № 04-28</w:t>
      </w:r>
      <w:r>
        <w:rPr>
          <w:b w:val="0"/>
          <w:bCs w:val="0"/>
          <w:sz w:val="28"/>
          <w:szCs w:val="28"/>
          <w:highlight w:val="none"/>
        </w:rPr>
        <w:t xml:space="preserve">).</w:t>
      </w:r>
      <w:r>
        <w:rPr>
          <w:highlight w:val="none"/>
        </w:rPr>
      </w:r>
      <w:r/>
    </w:p>
    <w:p>
      <w:pPr>
        <w:contextualSpacing/>
        <w:ind w:left="0" w:right="0" w:firstLine="0"/>
        <w:jc w:val="both"/>
        <w:widowControl w:val="off"/>
        <w:rPr>
          <w:b w:val="0"/>
          <w:bCs w:val="0"/>
          <w:sz w:val="28"/>
          <w:szCs w:val="28"/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  </w:t>
      </w:r>
      <w:r>
        <w:rPr>
          <w:highlight w:val="none"/>
        </w:rPr>
      </w:r>
      <w:r/>
    </w:p>
    <w:p>
      <w:pPr>
        <w:ind w:left="0" w:firstLine="0"/>
        <w:jc w:val="center"/>
        <w:widowControl w:val="off"/>
        <w:outlineLvl w:val="3"/>
      </w:pPr>
      <w:r>
        <w:rPr>
          <w:b/>
          <w:bCs/>
          <w:sz w:val="28"/>
          <w:szCs w:val="28"/>
          <w:highlight w:val="none"/>
        </w:rPr>
        <w:t xml:space="preserve">5. </w:t>
      </w:r>
      <w:r>
        <w:rPr>
          <w:rFonts w:ascii="Times New Roman" w:hAnsi="Times New Roman"/>
          <w:b/>
          <w:bCs/>
          <w:sz w:val="28"/>
          <w:szCs w:val="28"/>
        </w:rPr>
        <w:t xml:space="preserve">Порядок подачи и рассмотрения апелляций </w:t>
        <w:br/>
        <w:t xml:space="preserve">участников ГИА-9, ГИА-11, ЕГЭ</w:t>
      </w:r>
      <w:r>
        <w:rPr>
          <w:rFonts w:ascii="Times New Roman" w:hAnsi="Times New Roman"/>
          <w:b/>
          <w:bCs/>
          <w:sz w:val="28"/>
          <w:szCs w:val="28"/>
        </w:rPr>
        <w:br/>
      </w:r>
      <w:r/>
    </w:p>
    <w:p>
      <w:pPr>
        <w:ind w:firstLine="709"/>
        <w:jc w:val="both"/>
        <w:tabs>
          <w:tab w:val="left" w:pos="0" w:leader="none"/>
        </w:tabs>
        <w:rPr>
          <w:highlight w:val="none"/>
        </w:rPr>
      </w:pP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.1. Подача апелляций </w:t>
      </w:r>
      <w:r>
        <w:rPr>
          <w:sz w:val="28"/>
          <w:szCs w:val="28"/>
          <w:highlight w:val="none"/>
        </w:rPr>
        <w:t xml:space="preserve">участниками ГИА-9, ГИА-11, ЕГЭ </w:t>
      </w:r>
      <w:r>
        <w:rPr>
          <w:sz w:val="28"/>
          <w:szCs w:val="28"/>
          <w:highlight w:val="none"/>
        </w:rPr>
        <w:br/>
        <w:t xml:space="preserve">о несогласии с выставленными баллами </w:t>
      </w:r>
      <w:r>
        <w:rPr>
          <w:sz w:val="28"/>
          <w:szCs w:val="28"/>
          <w:highlight w:val="none"/>
        </w:rPr>
        <w:t xml:space="preserve">в 2024 году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осуществляется </w:t>
        <w:br/>
      </w:r>
      <w:r>
        <w:rPr>
          <w:rFonts w:eastAsia="TimesNewRoman"/>
          <w:sz w:val="28"/>
          <w:szCs w:val="28"/>
          <w:highlight w:val="none"/>
        </w:rPr>
        <w:t xml:space="preserve">в соответствии с</w:t>
      </w:r>
      <w:r>
        <w:rPr>
          <w:rFonts w:eastAsia="TimesNewRoman"/>
          <w:sz w:val="28"/>
          <w:szCs w:val="28"/>
          <w:highlight w:val="none"/>
        </w:rPr>
        <w:t xml:space="preserve"> требованиями П</w:t>
      </w:r>
      <w:r>
        <w:rPr>
          <w:rFonts w:eastAsia="TimesNewRoman"/>
          <w:sz w:val="28"/>
          <w:szCs w:val="28"/>
          <w:highlight w:val="none"/>
        </w:rPr>
        <w:t xml:space="preserve">орядка</w:t>
      </w:r>
      <w:r>
        <w:rPr>
          <w:rFonts w:eastAsia="TimesNewRoman"/>
          <w:sz w:val="28"/>
          <w:szCs w:val="28"/>
          <w:highlight w:val="none"/>
        </w:rPr>
        <w:t xml:space="preserve"> проведения ГИА-9 (раздел </w:t>
      </w:r>
      <w:r>
        <w:rPr>
          <w:rFonts w:eastAsia="TimesNewRoman"/>
          <w:sz w:val="28"/>
          <w:szCs w:val="28"/>
          <w:highlight w:val="none"/>
          <w:lang w:val="en-US"/>
        </w:rPr>
        <w:t xml:space="preserve">IX</w:t>
      </w:r>
      <w:r>
        <w:rPr>
          <w:rFonts w:eastAsia="TimesNewRoman"/>
          <w:sz w:val="28"/>
          <w:szCs w:val="28"/>
          <w:highlight w:val="none"/>
        </w:rPr>
        <w:t xml:space="preserve">),</w:t>
      </w:r>
      <w:r>
        <w:rPr>
          <w:rFonts w:eastAsia="TimesNewRoman"/>
          <w:sz w:val="28"/>
          <w:szCs w:val="28"/>
          <w:highlight w:val="none"/>
        </w:rPr>
        <w:t xml:space="preserve"> Порядка проведения ГИА</w:t>
      </w:r>
      <w:r>
        <w:rPr>
          <w:rFonts w:eastAsia="TimesNewRoman"/>
          <w:sz w:val="28"/>
          <w:szCs w:val="28"/>
          <w:highlight w:val="none"/>
        </w:rPr>
        <w:t xml:space="preserve">-11 (раздел </w:t>
      </w:r>
      <w:r>
        <w:rPr>
          <w:rFonts w:eastAsia="TimesNewRoman"/>
          <w:sz w:val="28"/>
          <w:szCs w:val="28"/>
          <w:highlight w:val="none"/>
          <w:lang w:val="en-US"/>
        </w:rPr>
        <w:t xml:space="preserve">IX</w:t>
      </w:r>
      <w:r>
        <w:rPr>
          <w:rFonts w:eastAsia="TimesNewRoman"/>
          <w:sz w:val="28"/>
          <w:szCs w:val="28"/>
          <w:highlight w:val="none"/>
          <w:lang w:val="ru-RU"/>
        </w:rPr>
        <w:t xml:space="preserve">)</w:t>
      </w:r>
      <w:r>
        <w:rPr>
          <w:rFonts w:eastAsia="TimesNewRoman"/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в том числе </w:t>
      </w:r>
      <w:r>
        <w:rPr>
          <w:sz w:val="28"/>
          <w:szCs w:val="28"/>
          <w:highlight w:val="none"/>
        </w:rPr>
        <w:t xml:space="preserve">в дистанционной форм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.</w:t>
      </w:r>
      <w:r>
        <w:rPr>
          <w:highlight w:val="none"/>
        </w:rPr>
      </w:r>
      <w:r/>
    </w:p>
    <w:p>
      <w:pPr>
        <w:ind w:firstLine="709"/>
        <w:jc w:val="both"/>
        <w:tabs>
          <w:tab w:val="left" w:pos="0" w:leader="none"/>
        </w:tabs>
        <w:rPr>
          <w:highlight w:val="none"/>
        </w:rPr>
      </w:pPr>
      <w:r>
        <w:rPr>
          <w:sz w:val="28"/>
          <w:szCs w:val="28"/>
          <w:highlight w:val="none"/>
        </w:rPr>
        <w:t xml:space="preserve">Апелляцию о нарушении Порядка проведения ГИА-9, о нарушении Порядка проведения ГИА-11 </w:t>
      </w:r>
      <w:r>
        <w:rPr>
          <w:sz w:val="28"/>
          <w:szCs w:val="28"/>
          <w:highlight w:val="none"/>
        </w:rPr>
        <w:t xml:space="preserve">(приложение 6) участник ГИА-9, ГИА-11, ЕГЭ подает в день проведения экзамена по соответствующему учебному предмету члену ГЭК, не покидая пункта проведения экзаменов (далее </w:t>
        <w:br/>
        <w:t xml:space="preserve">– ППЭ).</w:t>
      </w:r>
      <w:r>
        <w:rPr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Апелляционная комиссия не рассматривает апелляции по вопросам </w:t>
      </w:r>
      <w:r>
        <w:rPr>
          <w:sz w:val="28"/>
          <w:szCs w:val="28"/>
          <w:highlight w:val="none"/>
        </w:rPr>
        <w:t xml:space="preserve">содержания и структуры заданий по учебным предметам, а также </w:t>
        <w:br/>
        <w:t xml:space="preserve">по вопросам, связанным с оцениванием результатов выполнения заданий КИМ с кратким ответом, с нарушением участником экзамена требований</w:t>
      </w:r>
      <w:r>
        <w:rPr>
          <w:sz w:val="28"/>
          <w:szCs w:val="28"/>
          <w:highlight w:val="none"/>
        </w:rPr>
        <w:t xml:space="preserve"> Порядка проведения ГИА-9, нарушением участником экзамена требований Порядка проведения ГИА-11, с неправильным заполнением бланков </w:t>
        <w:br/>
        <w:t xml:space="preserve">и дополнительных бланков ответов. </w:t>
      </w:r>
      <w:r>
        <w:rPr>
          <w:sz w:val="28"/>
          <w:szCs w:val="28"/>
          <w:highlight w:val="none"/>
        </w:rPr>
        <w:t xml:space="preserve">Указанные обстоятельства исключают </w:t>
      </w:r>
      <w:r>
        <w:rPr>
          <w:sz w:val="28"/>
          <w:szCs w:val="28"/>
          <w:highlight w:val="none"/>
        </w:rPr>
        <w:t xml:space="preserve">возможность подачи апелляции участником экзамена. </w:t>
      </w:r>
      <w:r>
        <w:rPr>
          <w:highlight w:val="none"/>
        </w:rPr>
      </w:r>
      <w:r/>
    </w:p>
    <w:p>
      <w:pPr>
        <w:ind w:firstLine="709"/>
        <w:jc w:val="both"/>
        <w:tabs>
          <w:tab w:val="left" w:pos="0" w:leader="none"/>
        </w:tabs>
        <w:rPr>
          <w:highlight w:val="none"/>
        </w:rPr>
      </w:pPr>
      <w:r>
        <w:rPr>
          <w:sz w:val="28"/>
          <w:szCs w:val="28"/>
          <w:highlight w:val="none"/>
        </w:rPr>
        <w:t xml:space="preserve">Апелляция о несоглас</w:t>
      </w:r>
      <w:r>
        <w:rPr>
          <w:sz w:val="28"/>
          <w:szCs w:val="28"/>
          <w:highlight w:val="none"/>
        </w:rPr>
        <w:t xml:space="preserve">ии с выставленными баллами, в то</w:t>
      </w:r>
      <w:r>
        <w:rPr>
          <w:sz w:val="28"/>
          <w:szCs w:val="28"/>
          <w:highlight w:val="none"/>
        </w:rPr>
        <w:t xml:space="preserve">м числе </w:t>
        <w:br/>
        <w:t xml:space="preserve">по результатам перепроверки экзаменационной работы подается участниками ГИА-9, ГИА-11, ЕГЭ в течение двух рабочих дней, следующих за официальным днем объявления результатов экзамена </w:t>
        <w:br/>
        <w:t xml:space="preserve">по соотве</w:t>
      </w:r>
      <w:r>
        <w:rPr>
          <w:sz w:val="28"/>
          <w:szCs w:val="28"/>
          <w:highlight w:val="none"/>
        </w:rPr>
        <w:t xml:space="preserve">тствующему учебному предмету (форма 1-АП методических документов) (приложение 7) (пункты 88 Порядка проведения ГИА-9, </w:t>
        <w:br/>
        <w:t xml:space="preserve">106 Порядка проведения ГИА-11).</w:t>
      </w:r>
      <w:r>
        <w:rPr>
          <w:highlight w:val="none"/>
        </w:rPr>
      </w:r>
      <w:r/>
    </w:p>
    <w:p>
      <w:pPr>
        <w:ind w:firstLine="709"/>
        <w:jc w:val="both"/>
        <w:tabs>
          <w:tab w:val="left" w:pos="0" w:leader="none"/>
        </w:tabs>
        <w:rPr>
          <w:highlight w:val="none"/>
        </w:rPr>
      </w:pPr>
      <w:r>
        <w:rPr>
          <w:sz w:val="28"/>
          <w:szCs w:val="28"/>
          <w:highlight w:val="none"/>
        </w:rPr>
        <w:t xml:space="preserve">Участники ГИ</w:t>
      </w:r>
      <w:r>
        <w:rPr>
          <w:sz w:val="28"/>
          <w:szCs w:val="28"/>
          <w:highlight w:val="none"/>
        </w:rPr>
        <w:t xml:space="preserve">А-9, ГИА-11 или их родители (законные представители),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доверенности подают апелля</w:t>
      </w:r>
      <w:r>
        <w:rPr>
          <w:sz w:val="28"/>
          <w:szCs w:val="28"/>
          <w:highlight w:val="none"/>
        </w:rPr>
        <w:t xml:space="preserve">ции о несогласии с выставленными баллами </w:t>
        <w:br/>
        <w:t xml:space="preserve">в образовательные организации, которыми участники экзаменов были допущены к прохождению ГИА-9, ГИА-11.</w:t>
      </w:r>
      <w:r>
        <w:rPr>
          <w:highlight w:val="none"/>
        </w:rPr>
      </w:r>
      <w:r/>
    </w:p>
    <w:p>
      <w:pPr>
        <w:ind w:firstLine="709"/>
        <w:jc w:val="both"/>
        <w:tabs>
          <w:tab w:val="left" w:pos="0" w:leader="none"/>
        </w:tabs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Участники ЕГЭ имеют возможность подать апелляцию о несогласии с выставленными баллами в </w:t>
      </w:r>
      <w:r>
        <w:rPr>
          <w:b w:val="0"/>
          <w:bCs w:val="0"/>
          <w:sz w:val="28"/>
          <w:szCs w:val="28"/>
          <w:highlight w:val="none"/>
        </w:rPr>
        <w:t xml:space="preserve">МОУО, в которых зарегистрированы их заявления на сдачу ЕГЭ, а также в образовательные организации, утверждаемые Департаментом в качестве мест ознакомления </w:t>
        <w:br/>
        <w:t xml:space="preserve">с результатами экзаменов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/>
    </w:p>
    <w:p>
      <w:pPr>
        <w:ind w:firstLine="709"/>
        <w:jc w:val="both"/>
        <w:tabs>
          <w:tab w:val="left" w:pos="0" w:leader="none"/>
        </w:tabs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Апелляционную комиссию апелляции о несогласии </w:t>
        <w:br/>
        <w:t xml:space="preserve">с выставленными баллами передаются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п</w:t>
      </w:r>
      <w:r>
        <w:rPr>
          <w:sz w:val="28"/>
          <w:szCs w:val="28"/>
          <w:highlight w:val="none"/>
        </w:rPr>
        <w:t xml:space="preserve">о защищенной сети информационного взаимодействия и электронного обмена </w:t>
      </w:r>
      <w:r>
        <w:rPr>
          <w:sz w:val="28"/>
          <w:szCs w:val="28"/>
          <w:highlight w:val="none"/>
          <w:lang w:val="en-US" w:eastAsia="en-US" w:bidi="en-US"/>
        </w:rPr>
        <w:t xml:space="preserve">VipNet</w:t>
      </w:r>
      <w:r>
        <w:rPr>
          <w:sz w:val="28"/>
          <w:szCs w:val="28"/>
          <w:highlight w:val="none"/>
          <w:lang w:eastAsia="en-US" w:bidi="en-US"/>
        </w:rPr>
        <w:t xml:space="preserve"> </w:t>
      </w:r>
      <w:r>
        <w:rPr>
          <w:sz w:val="28"/>
          <w:szCs w:val="28"/>
          <w:highlight w:val="none"/>
        </w:rPr>
        <w:t xml:space="preserve">«Деловая почта»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(номер сети 3675 по адресу АП РЦОИ86 ИРО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г. Ханты-Мансийск)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.</w:t>
      </w:r>
      <w:r>
        <w:rPr>
          <w:highlight w:val="none"/>
        </w:rPr>
      </w:r>
      <w:r/>
    </w:p>
    <w:p>
      <w:pPr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Участники ГИА-9, ГИА-11, являющиеся обучающимися образовательных организаций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участвующих в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экспериментальном (опытном) тестировании Системы сбора заявлений на участие </w:t>
        <w:br/>
        <w:t xml:space="preserve">в прохождении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ГИА-9, ГИА-11 в 2024 году, могут осуществлять подачу апелляций о несогласии с выставленными баллами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апелляций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через цифровую образовательную платформу Ханты-Мансийского автономного округа – Югры (далее – ЦОП «Образование Югры»)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/>
    </w:p>
    <w:p>
      <w:pPr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исключительных случаях, апелляции о несогласии </w:t>
        <w:br/>
        <w:t xml:space="preserve">с выставленными баллами могут быть поданы участниками ГИА-9, </w:t>
        <w:br/>
        <w:t xml:space="preserve">ГИА-11, ЕГЭ непосредственно в Апелляционную комиссию по месту расположения РЦОИ </w:t>
      </w:r>
      <w:r>
        <w:rPr>
          <w:b w:val="0"/>
          <w:bCs w:val="0"/>
          <w:sz w:val="28"/>
          <w:szCs w:val="28"/>
          <w:highlight w:val="none"/>
        </w:rPr>
        <w:t xml:space="preserve">по адресу: город Ханты-Мансийск, улица Чехова, </w:t>
        <w:br/>
        <w:t xml:space="preserve">дом 12 (</w:t>
      </w:r>
      <w:r>
        <w:rPr>
          <w:b w:val="0"/>
          <w:bCs w:val="0"/>
          <w:sz w:val="28"/>
          <w:szCs w:val="28"/>
          <w:highlight w:val="none"/>
          <w:lang w:val="en-US"/>
        </w:rPr>
        <w:t xml:space="preserve">e-maik: </w:t>
      </w:r>
      <w:r>
        <w:rPr>
          <w:b w:val="0"/>
          <w:bCs w:val="0"/>
          <w:sz w:val="28"/>
          <w:szCs w:val="28"/>
          <w:highlight w:val="none"/>
          <w:lang w:val="en-US"/>
        </w:rPr>
        <w:t xml:space="preserve">bip@iro86.ru</w:t>
      </w:r>
      <w:r>
        <w:rPr>
          <w:b w:val="0"/>
          <w:bCs w:val="0"/>
          <w:sz w:val="28"/>
          <w:szCs w:val="28"/>
          <w:highlight w:val="none"/>
          <w:lang w:val="en-US"/>
        </w:rPr>
        <w:t xml:space="preserve">)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При подаче апелляции о несогласии с выставленными балла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 через РЦОИ, информация о дате, времени и месте рассмотрения апелляции, форме проведения заседания Апелляционной комиссии доводится </w:t>
        <w:br/>
        <w:t xml:space="preserve">до сведения апеллянта секретарем Апелляционной комиссии, в том числе </w:t>
        <w:br/>
        <w:t xml:space="preserve">с использованием формы уведомления (приложение 5). </w:t>
      </w:r>
      <w:r>
        <w:rPr>
          <w:highlight w:val="none"/>
        </w:rPr>
      </w:r>
      <w:r/>
    </w:p>
    <w:p>
      <w:pPr>
        <w:ind w:firstLine="709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sz w:val="28"/>
          <w:szCs w:val="28"/>
        </w:rPr>
        <w:t xml:space="preserve">При подаче апелляций о несогласии с выставленными баллами </w:t>
        <w:br/>
        <w:t xml:space="preserve">в образовательные организации, в которых участники ГИА-9, ГИА-11 были допущены для участия в прохождении государственной итоговой аттестации, в МОУО</w:t>
      </w:r>
      <w:r>
        <w:rPr>
          <w:b w:val="0"/>
          <w:bCs w:val="0"/>
          <w:sz w:val="28"/>
          <w:szCs w:val="28"/>
          <w:highlight w:val="none"/>
        </w:rPr>
        <w:t xml:space="preserve">, в которых зарегистрированы заявления участников ЕГЭ</w:t>
      </w:r>
      <w:r>
        <w:rPr>
          <w:sz w:val="28"/>
          <w:szCs w:val="28"/>
        </w:rPr>
        <w:t xml:space="preserve">, в </w:t>
      </w:r>
      <w:r>
        <w:rPr>
          <w:b w:val="0"/>
          <w:bCs w:val="0"/>
          <w:sz w:val="28"/>
          <w:szCs w:val="28"/>
          <w:highlight w:val="none"/>
        </w:rPr>
        <w:t xml:space="preserve">образовательные организации, утверждаемые Департаментом </w:t>
        <w:br/>
        <w:t xml:space="preserve">в качестве мест ознакомления с результатами экзаменов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апелляция </w:t>
        <w:br/>
        <w:t xml:space="preserve">о несогласии с выставленными баллами </w:t>
      </w:r>
      <w:r>
        <w:rPr>
          <w:sz w:val="28"/>
          <w:szCs w:val="28"/>
        </w:rPr>
        <w:t xml:space="preserve">составляется в письменной форме в двух экземплярах: один передается в Апелляционную комиссию, другой, с пометкой члена ГЭК о принятии ее на рассмотрение в Апелляционную комиссию, остается у участника ГИА-9, ГИА-11, ЕГЭ (форма 1-АП методических документов).</w:t>
      </w: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0" w:leader="none"/>
        </w:tabs>
      </w:pPr>
      <w:r>
        <w:rPr>
          <w:sz w:val="28"/>
          <w:szCs w:val="28"/>
        </w:rPr>
        <w:t xml:space="preserve">Передача апелляций в Апелляционную комиссию осуществляется лицом, назначенным </w:t>
      </w:r>
      <w:r>
        <w:rPr>
          <w:sz w:val="28"/>
          <w:szCs w:val="28"/>
        </w:rPr>
        <w:t xml:space="preserve">ответственным в МОУО (образовательной организации), (месте ознакомления с ре</w:t>
      </w:r>
      <w:r>
        <w:rPr>
          <w:sz w:val="28"/>
          <w:szCs w:val="28"/>
        </w:rPr>
        <w:t xml:space="preserve">зультатами экзаменов) за прием апелляций о несогласии с выставленными баллами (далее – ответственное лицо), </w:t>
        <w:br/>
        <w:t xml:space="preserve">в течение одного рабочего дня после получения апелляции, по защищенной сети информационного взаимодействия и электронного обмена </w:t>
      </w:r>
      <w:r>
        <w:rPr>
          <w:sz w:val="28"/>
          <w:szCs w:val="28"/>
          <w:lang w:val="en-US" w:eastAsia="en-US" w:bidi="en-US"/>
        </w:rPr>
        <w:t xml:space="preserve">VipNet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«Деловая почта». </w:t>
      </w:r>
      <w:r>
        <w:rPr>
          <w:sz w:val="28"/>
          <w:szCs w:val="28"/>
        </w:rPr>
        <w:t xml:space="preserve">Ответственное лицо за передачу апелляции</w:t>
      </w:r>
      <w:r>
        <w:rPr>
          <w:sz w:val="28"/>
          <w:szCs w:val="28"/>
        </w:rPr>
        <w:t xml:space="preserve"> удостоверяется в присвоении ей регистрационного номера </w:t>
        <w:br/>
        <w:t xml:space="preserve">в Апелляционной комиссии, с информированием апеллянта о внесении </w:t>
      </w:r>
      <w:r>
        <w:rPr>
          <w:sz w:val="28"/>
          <w:szCs w:val="28"/>
        </w:rPr>
        <w:t xml:space="preserve">сведений в журнал регистрации апелляций (приложение 8).</w:t>
      </w: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0" w:leader="none"/>
        </w:tabs>
      </w:pPr>
      <w:r>
        <w:rPr>
          <w:sz w:val="28"/>
          <w:szCs w:val="28"/>
        </w:rPr>
        <w:t xml:space="preserve">5.3. Подача апелляции о несогласии с выставленными баллами </w:t>
      </w:r>
      <w:r>
        <w:rPr>
          <w:rFonts w:ascii="Times New Roman" w:hAnsi="Times New Roman" w:cs="Times New Roman"/>
          <w:sz w:val="28"/>
          <w:szCs w:val="28"/>
        </w:rPr>
        <w:t xml:space="preserve">через ЦОП «Образование Югры»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ГИА-9, ГИА-11 –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 образовательных организаций, участвующих в </w:t>
      </w:r>
      <w:r>
        <w:rPr>
          <w:rFonts w:eastAsia="Calibri"/>
          <w:sz w:val="28"/>
          <w:szCs w:val="28"/>
          <w:lang w:eastAsia="en-US"/>
        </w:rPr>
        <w:t xml:space="preserve">экспериментальном (опытном) тестировании Системы сбора заявлений на участие </w:t>
        <w:br/>
        <w:t xml:space="preserve">в прохождении</w:t>
      </w:r>
      <w:r>
        <w:rPr>
          <w:rFonts w:ascii="Times New Roman" w:hAnsi="Times New Roman" w:cs="Times New Roman"/>
          <w:sz w:val="28"/>
          <w:szCs w:val="28"/>
        </w:rPr>
        <w:t xml:space="preserve"> ГИА-9, ГИА-11 в 2024 году, предусматривает заполнение формы апелляции о несогласии с выставленными баллами в электронном формате, позволяющем </w:t>
      </w:r>
      <w:r>
        <w:rPr>
          <w:sz w:val="28"/>
          <w:szCs w:val="28"/>
        </w:rPr>
        <w:t xml:space="preserve">сформировать апелляцию, с ее поступлением </w:t>
        <w:br/>
        <w:t xml:space="preserve">в Апелляционную комиссию.</w:t>
      </w:r>
      <w:r/>
    </w:p>
    <w:p>
      <w:pPr>
        <w:pStyle w:val="773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5.4. Поступившие в Апелляционную комиссию и зарегистрированные </w:t>
      </w:r>
      <w:r>
        <w:rPr>
          <w:rFonts w:ascii="Times New Roman" w:hAnsi="Times New Roman"/>
          <w:sz w:val="28"/>
          <w:szCs w:val="28"/>
        </w:rPr>
        <w:t xml:space="preserve">в журнале апелляции о несогласии с выставленными баллами </w:t>
        <w:br/>
      </w:r>
      <w:r>
        <w:rPr>
          <w:rFonts w:ascii="Times New Roman" w:hAnsi="Times New Roman"/>
          <w:sz w:val="28"/>
          <w:szCs w:val="28"/>
        </w:rPr>
        <w:t xml:space="preserve">рассматриваются на заседании Апелляционной комиссии </w:t>
        <w:br/>
      </w:r>
      <w:r>
        <w:rPr>
          <w:rFonts w:ascii="Times New Roman" w:hAnsi="Times New Roman"/>
          <w:color w:val="auto"/>
          <w:sz w:val="28"/>
          <w:szCs w:val="28"/>
        </w:rPr>
        <w:t xml:space="preserve">с использованием ТПР АК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>
        <w:rPr>
          <w:color w:val="auto"/>
        </w:rPr>
      </w:r>
      <w:r/>
    </w:p>
    <w:p>
      <w:pPr>
        <w:pStyle w:val="773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Система ТПР АК используется в целях автоматизации деятельности</w:t>
      </w:r>
      <w:r>
        <w:rPr>
          <w:rFonts w:ascii="Times New Roman" w:hAnsi="Times New Roman"/>
          <w:sz w:val="28"/>
          <w:szCs w:val="28"/>
        </w:rPr>
        <w:t xml:space="preserve"> работников РЦОИ и членов Апелля</w:t>
      </w:r>
      <w:r>
        <w:rPr>
          <w:rFonts w:ascii="Times New Roman" w:hAnsi="Times New Roman"/>
          <w:sz w:val="28"/>
          <w:szCs w:val="28"/>
        </w:rPr>
        <w:t xml:space="preserve">ционной комиссии при подготовке </w:t>
        <w:br/>
        <w:t xml:space="preserve">и проведении заседаний Апелляционной комиссии, в том числе </w:t>
        <w:br/>
        <w:t xml:space="preserve">для проведения заседаний в дистанционном формате. Организация заседания Апелляционной комиссии с использованием ТПР АК  обеспечивает возможность дистанционного пр</w:t>
      </w:r>
      <w:r>
        <w:rPr>
          <w:rFonts w:ascii="Times New Roman" w:hAnsi="Times New Roman"/>
          <w:sz w:val="28"/>
          <w:szCs w:val="28"/>
        </w:rPr>
        <w:t xml:space="preserve">исутствия участника ГИА-9, ГИА-11, ЕГЭ, заявившего о своем участии, и (или) участии родителя (законного представителя), лица по доверенности в пункте рассмотрения апелляций. </w:t>
      </w:r>
      <w:r/>
    </w:p>
    <w:p>
      <w:pPr>
        <w:pStyle w:val="773"/>
        <w:ind w:firstLine="709"/>
        <w:jc w:val="both"/>
      </w:pPr>
      <w:r>
        <w:rPr>
          <w:rFonts w:ascii="Times New Roman" w:hAnsi="Times New Roman"/>
          <w:sz w:val="28"/>
          <w:szCs w:val="28"/>
          <w:highlight w:val="none"/>
        </w:rPr>
        <w:t xml:space="preserve">Пункты рассмотрения апелляций должны быть оснащены  оборудованием и устройствами, предусмотренными в подпункте 3.4 </w:t>
        <w:br/>
        <w:t xml:space="preserve">пункта 3 настоящего Положения.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73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Администрирование (управление) пользователями системы </w:t>
      </w:r>
      <w:r>
        <w:rPr>
          <w:rFonts w:ascii="Times New Roman" w:hAnsi="Times New Roman"/>
          <w:sz w:val="28"/>
          <w:szCs w:val="28"/>
        </w:rPr>
        <w:t xml:space="preserve">ТПР АК</w:t>
      </w:r>
      <w:r>
        <w:rPr>
          <w:rFonts w:ascii="Times New Roman" w:hAnsi="Times New Roman"/>
          <w:sz w:val="28"/>
          <w:szCs w:val="28"/>
        </w:rPr>
        <w:t xml:space="preserve"> осуществляется на трех уровнях: 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773"/>
        <w:numPr>
          <w:ilvl w:val="0"/>
          <w:numId w:val="33"/>
        </w:numPr>
        <w:ind w:left="0" w:right="0" w:firstLine="1069"/>
        <w:jc w:val="both"/>
      </w:pPr>
      <w:r>
        <w:rPr>
          <w:rFonts w:ascii="Times New Roman" w:hAnsi="Times New Roman"/>
          <w:sz w:val="28"/>
          <w:szCs w:val="28"/>
        </w:rPr>
        <w:t xml:space="preserve">федеральном (организацией, осуществляющей техническое </w:t>
        <w:br/>
        <w:t xml:space="preserve">и консультационное сопровождение ТПР АК, включая настройки);</w:t>
      </w:r>
      <w:r/>
    </w:p>
    <w:p>
      <w:pPr>
        <w:pStyle w:val="773"/>
        <w:numPr>
          <w:ilvl w:val="0"/>
          <w:numId w:val="33"/>
        </w:numPr>
        <w:ind w:left="0" w:right="0" w:firstLine="1069"/>
        <w:jc w:val="both"/>
      </w:pPr>
      <w:r>
        <w:rPr>
          <w:rFonts w:ascii="Times New Roman" w:hAnsi="Times New Roman"/>
          <w:sz w:val="28"/>
          <w:szCs w:val="28"/>
        </w:rPr>
        <w:t xml:space="preserve">региональном (технический специалист, обеспечивающий деятельность Апелляционной комиссии, сотрудник РЦОИ);</w:t>
      </w:r>
      <w:r/>
    </w:p>
    <w:p>
      <w:pPr>
        <w:pStyle w:val="773"/>
        <w:numPr>
          <w:ilvl w:val="0"/>
          <w:numId w:val="33"/>
        </w:numPr>
        <w:ind w:left="0" w:right="0" w:firstLine="1069"/>
        <w:jc w:val="both"/>
      </w:pPr>
      <w:r>
        <w:rPr>
          <w:rFonts w:ascii="Times New Roman" w:hAnsi="Times New Roman"/>
          <w:sz w:val="28"/>
          <w:szCs w:val="28"/>
        </w:rPr>
        <w:t xml:space="preserve">муниципальном – в пункте рассмотрения апелляции (администратор пункта рассмотрения апелляций). </w:t>
      </w:r>
      <w:r>
        <w:rPr>
          <w:rFonts w:ascii="Times New Roman" w:hAnsi="Times New Roman"/>
        </w:rPr>
      </w:r>
      <w:r/>
    </w:p>
    <w:p>
      <w:pPr>
        <w:ind w:firstLine="708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 xml:space="preserve">комплекта апелляционных документов</w:t>
      </w:r>
      <w:r>
        <w:rPr>
          <w:sz w:val="28"/>
          <w:szCs w:val="28"/>
        </w:rPr>
        <w:t xml:space="preserve"> осуществляется РЦОИ на бумажном носителе и (или) в электронном виде (электронное изображение, </w:t>
      </w:r>
      <w:r>
        <w:rPr>
          <w:sz w:val="28"/>
          <w:szCs w:val="28"/>
          <w:highlight w:val="none"/>
        </w:rPr>
        <w:t xml:space="preserve">цифровая аудиозапись устных ответов участников)</w:t>
      </w:r>
      <w:r>
        <w:rPr>
          <w:sz w:val="28"/>
          <w:szCs w:val="28"/>
        </w:rPr>
        <w:t xml:space="preserve">, загруженные  в </w:t>
      </w:r>
      <w:r>
        <w:rPr>
          <w:rFonts w:ascii="Times New Roman" w:hAnsi="Times New Roman"/>
          <w:sz w:val="28"/>
          <w:szCs w:val="28"/>
        </w:rPr>
        <w:t xml:space="preserve">ТПР АК, включая: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изображения бланков;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ind w:firstLine="708"/>
        <w:jc w:val="both"/>
        <w:widowControl w:val="off"/>
        <w:tabs>
          <w:tab w:val="left" w:pos="0" w:leader="none"/>
        </w:tabs>
      </w:pPr>
      <w:r>
        <w:rPr>
          <w:b w:val="0"/>
          <w:bCs w:val="0"/>
          <w:sz w:val="28"/>
          <w:szCs w:val="28"/>
          <w:highlight w:val="none"/>
        </w:rPr>
        <w:t xml:space="preserve">файлы, содержащие ответы апеллянтов на задания КИМ, в том числе файлы с цифровой аудиозаписью устных ответов апеллянтов (при наличии);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ind w:firstLine="708"/>
        <w:jc w:val="both"/>
        <w:widowControl w:val="off"/>
        <w:tabs>
          <w:tab w:val="left" w:pos="0" w:leader="none"/>
        </w:tabs>
      </w:pPr>
      <w:r>
        <w:rPr>
          <w:b w:val="0"/>
          <w:bCs w:val="0"/>
          <w:sz w:val="28"/>
          <w:szCs w:val="28"/>
          <w:highlight w:val="none"/>
        </w:rPr>
        <w:t xml:space="preserve">копии протоколов проверки экзаменационных работ РПК </w:t>
        <w:br/>
        <w:t xml:space="preserve">по соответствующим учебным предметам;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ind w:firstLine="708"/>
        <w:jc w:val="both"/>
        <w:widowControl w:val="off"/>
        <w:tabs>
          <w:tab w:val="left" w:pos="0" w:leader="none"/>
        </w:tabs>
      </w:pPr>
      <w:r>
        <w:rPr>
          <w:b w:val="0"/>
          <w:bCs w:val="0"/>
          <w:sz w:val="28"/>
          <w:szCs w:val="28"/>
          <w:highlight w:val="none"/>
        </w:rPr>
        <w:t xml:space="preserve">КИМ, выпо</w:t>
      </w:r>
      <w:r>
        <w:rPr>
          <w:b w:val="0"/>
          <w:bCs w:val="0"/>
          <w:sz w:val="28"/>
          <w:szCs w:val="28"/>
          <w:highlight w:val="none"/>
        </w:rPr>
        <w:t xml:space="preserve">лнявшийся апеллянтом;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ind w:firstLine="708"/>
        <w:jc w:val="both"/>
        <w:widowControl w:val="off"/>
        <w:tabs>
          <w:tab w:val="left" w:pos="0" w:leader="none"/>
        </w:tabs>
      </w:pPr>
      <w:r>
        <w:rPr>
          <w:b w:val="0"/>
          <w:bCs w:val="0"/>
          <w:sz w:val="28"/>
          <w:szCs w:val="28"/>
          <w:highlight w:val="none"/>
        </w:rPr>
        <w:t xml:space="preserve">критерии оценивания</w:t>
      </w:r>
      <w:r>
        <w:t xml:space="preserve">.</w:t>
      </w:r>
      <w:r>
        <w:rPr>
          <w:sz w:val="28"/>
          <w:szCs w:val="28"/>
          <w:highlight w:val="yellow"/>
        </w:rPr>
      </w:r>
      <w:r/>
    </w:p>
    <w:p>
      <w:pPr>
        <w:ind w:firstLine="709"/>
        <w:jc w:val="both"/>
        <w:tabs>
          <w:tab w:val="left" w:pos="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  <w:t xml:space="preserve">В случае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если работа апеллянта участвовала в межрегиональной перекрестной проверке, в составе комплекта апелляционных документов будут отсутствовать бланки-протоколы проверки развернутых ответов.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Ответственное лицо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РЦОИ при передаче комплектов апелляционных документов секретарю Апелляционной комиссии дает пояснения о количестве комплектов апелляционных документов, в которых отсутствуют протоколы проверки (дополнительно, информируя председателей РПК по учебным предмет</w:t>
      </w:r>
      <w:r>
        <w:rPr>
          <w:sz w:val="28"/>
          <w:szCs w:val="28"/>
        </w:rPr>
        <w:t xml:space="preserve">ам об отсутствии протоколов проверки по причине того, что проверка экзаменационных работ участников экзаменов по соответствующим учебным предметам осуществлялась экспертами РПК другого субъекта Российской Федерации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/>
    </w:p>
    <w:p>
      <w:pPr>
        <w:ind w:firstLine="720"/>
        <w:jc w:val="both"/>
        <w:tabs>
          <w:tab w:val="left" w:pos="1134" w:leader="none"/>
        </w:tabs>
        <w:rPr>
          <w:highlight w:val="none"/>
        </w:rPr>
      </w:pPr>
      <w:r>
        <w:rPr>
          <w:sz w:val="28"/>
          <w:szCs w:val="28"/>
          <w:highlight w:val="none"/>
        </w:rPr>
        <w:t xml:space="preserve">Комплекты апелляционных документов предъявляются участнику ГИА-9, ГИА-11, ЕГЭ в виде электронных изображений, загруженных </w:t>
      </w:r>
      <w:r>
        <w:rPr>
          <w:sz w:val="28"/>
          <w:szCs w:val="28"/>
          <w:highlight w:val="none"/>
        </w:rPr>
        <w:br/>
        <w:t xml:space="preserve">в ТПР АК. </w:t>
      </w:r>
      <w:r>
        <w:rPr>
          <w:sz w:val="28"/>
          <w:szCs w:val="28"/>
          <w:highlight w:val="none"/>
        </w:rPr>
        <w:t xml:space="preserve">В случае отсутствия возможности загрузить электронные изображения КИМ </w:t>
      </w:r>
      <w:r>
        <w:rPr>
          <w:sz w:val="28"/>
          <w:szCs w:val="28"/>
          <w:highlight w:val="none"/>
        </w:rPr>
        <w:t xml:space="preserve">в ТПР АК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КИМ предоставляется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пункт рассмотрения апелляций </w:t>
      </w:r>
      <w:r>
        <w:rPr>
          <w:sz w:val="28"/>
          <w:szCs w:val="28"/>
          <w:highlight w:val="none"/>
        </w:rPr>
        <w:t xml:space="preserve">на бумажном носителе в запечатанном виде с соблюдением требований конфиденциальности и информационной безопасности, </w:t>
        <w:br/>
        <w:t xml:space="preserve">на период рассмотрения апелляции Апелляционной комиссией, </w:t>
        <w:br/>
        <w:t xml:space="preserve">для предъявления апеллянту. </w:t>
      </w:r>
      <w:r>
        <w:rPr>
          <w:highlight w:val="none"/>
        </w:rPr>
      </w:r>
      <w:r/>
    </w:p>
    <w:p>
      <w:pPr>
        <w:ind w:firstLine="720"/>
        <w:jc w:val="both"/>
        <w:tabs>
          <w:tab w:val="left" w:pos="1134" w:leader="none"/>
        </w:tabs>
        <w:rPr>
          <w:highlight w:val="none"/>
        </w:rPr>
      </w:pPr>
      <w:r>
        <w:rPr>
          <w:sz w:val="28"/>
          <w:szCs w:val="28"/>
          <w:highlight w:val="none"/>
        </w:rPr>
        <w:t xml:space="preserve">Ответственность за доставку </w:t>
      </w:r>
      <w:r>
        <w:rPr>
          <w:sz w:val="28"/>
          <w:szCs w:val="28"/>
          <w:highlight w:val="none"/>
        </w:rPr>
        <w:t xml:space="preserve">КИМ на бумажном носителе в пункт рассмотрения апелляций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 зат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м в ППЭ, являющийся местом хранения КИМ, обеспечение сохранности и конфиденциальности КИМ возлагается на лицо, утверждаемое приказом Департамента в качестве ответственного за хранение экзаменационных материалов в МОУО, ППЭ, являющ</w:t>
      </w:r>
      <w:r>
        <w:rPr>
          <w:sz w:val="28"/>
          <w:szCs w:val="28"/>
          <w:highlight w:val="none"/>
        </w:rPr>
        <w:t xml:space="preserve">иеся местами хранения КИМ.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Члены ГЭК, распределенные в пункт рассмотрения апелляций обеспечивают контроль за соблюдением Порядка проведения ГИА-9, Порядка проведения ГИА-11.</w:t>
      </w:r>
      <w:r>
        <w:rPr>
          <w:highlight w:val="none"/>
        </w:rPr>
      </w:r>
      <w:r/>
    </w:p>
    <w:p>
      <w:pPr>
        <w:ind w:firstLine="708"/>
        <w:jc w:val="both"/>
        <w:widowControl w:val="off"/>
        <w:tabs>
          <w:tab w:val="left" w:pos="142" w:leader="none"/>
          <w:tab w:val="left" w:pos="1407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Рекомендуемая продолжительность рассмотрения апелляции </w:t>
        <w:br/>
        <w:t xml:space="preserve">о несогласии с выставленными баллами, включая разъяснения </w:t>
        <w:br/>
        <w:t xml:space="preserve">по оцениванию развернутых ответов (в том числе устных ответов), </w:t>
      </w:r>
      <w:r>
        <w:rPr>
          <w:rFonts w:ascii="Times New Roman" w:hAnsi="Times New Roman"/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не более 20 минут (при необходимости по решению Апелляционной комиссии рекомен</w:t>
      </w:r>
      <w:r>
        <w:rPr>
          <w:sz w:val="28"/>
          <w:szCs w:val="28"/>
          <w:highlight w:val="none"/>
        </w:rPr>
        <w:t xml:space="preserve">дуемое время может быть увеличено).</w:t>
      </w:r>
      <w:r>
        <w:rPr>
          <w:highlight w:val="none"/>
        </w:rPr>
      </w:r>
      <w:r/>
    </w:p>
    <w:p>
      <w:pPr>
        <w:ind w:firstLine="709"/>
        <w:jc w:val="both"/>
        <w:widowControl w:val="off"/>
        <w:tabs>
          <w:tab w:val="left" w:pos="142" w:leader="none"/>
          <w:tab w:val="left" w:pos="1407" w:leader="none"/>
        </w:tabs>
      </w:pPr>
      <w:r>
        <w:rPr>
          <w:sz w:val="28"/>
          <w:szCs w:val="28"/>
          <w:highlight w:val="none"/>
        </w:rPr>
        <w:t xml:space="preserve">Секретарь Апелляционной комиссии осуществляет </w:t>
      </w:r>
      <w:r>
        <w:rPr>
          <w:sz w:val="28"/>
          <w:szCs w:val="28"/>
          <w:highlight w:val="none"/>
        </w:rPr>
        <w:t xml:space="preserve">контроль </w:t>
        <w:br/>
        <w:t xml:space="preserve">за</w:t>
      </w:r>
      <w:r>
        <w:rPr>
          <w:sz w:val="28"/>
          <w:szCs w:val="28"/>
          <w:highlight w:val="none"/>
        </w:rPr>
        <w:t xml:space="preserve"> соблюдением регламента рассмотрения апелляции, при этом недопустимо ограничивать права апеллянта и время рассмотрения апелляции, если у апеллянта возникают вопросы по существу рассмотрения апелляции.</w:t>
      </w:r>
      <w:r>
        <w:rPr>
          <w:highlight w:val="none"/>
        </w:rPr>
      </w:r>
      <w:r/>
    </w:p>
    <w:p>
      <w:pPr>
        <w:ind w:firstLine="709"/>
        <w:jc w:val="both"/>
        <w:tabs>
          <w:tab w:val="left" w:pos="0" w:leader="none"/>
        </w:tabs>
      </w:pPr>
      <w:r>
        <w:rPr>
          <w:sz w:val="28"/>
          <w:szCs w:val="28"/>
          <w:highlight w:val="none"/>
        </w:rPr>
        <w:t xml:space="preserve">5.5. </w:t>
      </w:r>
      <w:r>
        <w:rPr>
          <w:sz w:val="28"/>
          <w:szCs w:val="28"/>
        </w:rPr>
        <w:t xml:space="preserve">При подаче апелляции участникам ГИА-9, ГИА-11, ЕГЭ предоставляется возможность выбрать способ ее рассмотрения:</w:t>
      </w:r>
      <w:r/>
    </w:p>
    <w:p>
      <w:pPr>
        <w:ind w:firstLine="709"/>
        <w:jc w:val="both"/>
        <w:tabs>
          <w:tab w:val="left" w:pos="0" w:leader="none"/>
          <w:tab w:val="left" w:pos="937" w:leader="none"/>
        </w:tabs>
      </w:pPr>
      <w:r>
        <w:rPr>
          <w:sz w:val="28"/>
          <w:szCs w:val="28"/>
        </w:rPr>
        <w:t xml:space="preserve">«в моем присутствии»;</w:t>
      </w:r>
      <w:r/>
    </w:p>
    <w:p>
      <w:pPr>
        <w:ind w:firstLine="709"/>
        <w:jc w:val="both"/>
        <w:tabs>
          <w:tab w:val="left" w:pos="0" w:leader="none"/>
          <w:tab w:val="left" w:pos="937" w:leader="none"/>
        </w:tabs>
      </w:pPr>
      <w:r>
        <w:rPr>
          <w:sz w:val="28"/>
          <w:szCs w:val="28"/>
        </w:rPr>
        <w:t xml:space="preserve">«в присутствии законного представителя»</w:t>
      </w:r>
      <w:r>
        <w:rPr>
          <w:sz w:val="28"/>
          <w:szCs w:val="28"/>
        </w:rPr>
        <w:t xml:space="preserve">;</w:t>
      </w:r>
      <w:r/>
    </w:p>
    <w:p>
      <w:pPr>
        <w:ind w:firstLine="709"/>
        <w:jc w:val="both"/>
        <w:tabs>
          <w:tab w:val="left" w:pos="0" w:leader="none"/>
          <w:tab w:val="left" w:pos="937" w:leader="none"/>
        </w:tabs>
      </w:pPr>
      <w:r>
        <w:rPr>
          <w:sz w:val="28"/>
          <w:szCs w:val="28"/>
        </w:rPr>
        <w:t xml:space="preserve">«без моего присутствия (моих представителей)».</w:t>
      </w:r>
      <w:r/>
    </w:p>
    <w:p>
      <w:pPr>
        <w:ind w:firstLine="708"/>
        <w:jc w:val="both"/>
        <w:widowControl w:val="off"/>
        <w:tabs>
          <w:tab w:val="left" w:pos="142" w:leader="none"/>
        </w:tabs>
      </w:pPr>
      <w:r>
        <w:rPr>
          <w:sz w:val="28"/>
          <w:szCs w:val="28"/>
        </w:rPr>
        <w:t xml:space="preserve">5.6. При рассмотрении апелляции на заседании Апелляционной комиссии, в РЦОИ могут присутствовать:</w:t>
      </w:r>
      <w:r/>
    </w:p>
    <w:p>
      <w:pPr>
        <w:ind w:firstLine="709"/>
        <w:jc w:val="both"/>
        <w:tabs>
          <w:tab w:val="left" w:pos="142" w:leader="none"/>
          <w:tab w:val="left" w:pos="947" w:leader="none"/>
        </w:tabs>
      </w:pPr>
      <w:r>
        <w:rPr>
          <w:sz w:val="28"/>
          <w:szCs w:val="28"/>
        </w:rPr>
        <w:t xml:space="preserve">члены ГЭК по решению председателя ГЭК;</w:t>
      </w:r>
      <w:r/>
    </w:p>
    <w:p>
      <w:pPr>
        <w:ind w:firstLine="709"/>
        <w:jc w:val="both"/>
        <w:tabs>
          <w:tab w:val="left" w:pos="142" w:leader="none"/>
          <w:tab w:val="left" w:pos="947" w:leader="none"/>
        </w:tabs>
      </w:pPr>
      <w:r>
        <w:rPr>
          <w:sz w:val="28"/>
          <w:szCs w:val="28"/>
        </w:rPr>
        <w:t xml:space="preserve">аккредитованные общественные наблюдатели;</w:t>
      </w:r>
      <w:r/>
    </w:p>
    <w:p>
      <w:pPr>
        <w:ind w:firstLine="709"/>
        <w:jc w:val="both"/>
        <w:tabs>
          <w:tab w:val="left" w:pos="142" w:leader="none"/>
          <w:tab w:val="left" w:pos="928" w:leader="none"/>
        </w:tabs>
      </w:pPr>
      <w:r>
        <w:rPr>
          <w:sz w:val="28"/>
          <w:szCs w:val="28"/>
        </w:rPr>
        <w:t xml:space="preserve">должностные лица Рособрнадзора, иные лица, определенные Рособрнадзором, а также должностные лица Департамента, осуществляющего переданные полномочия Российской Федерации в сфере образования,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sz w:val="28"/>
          <w:szCs w:val="28"/>
        </w:rPr>
        <w:t xml:space="preserve"> по решению соответ</w:t>
      </w:r>
      <w:r>
        <w:rPr>
          <w:sz w:val="28"/>
          <w:szCs w:val="28"/>
        </w:rPr>
        <w:t xml:space="preserve">ствующих органов;</w:t>
      </w:r>
      <w:r/>
    </w:p>
    <w:p>
      <w:pPr>
        <w:ind w:firstLine="709"/>
        <w:jc w:val="both"/>
        <w:tabs>
          <w:tab w:val="left" w:pos="142" w:leader="none"/>
          <w:tab w:val="left" w:pos="928" w:leader="none"/>
        </w:tabs>
      </w:pPr>
      <w:r>
        <w:rPr>
          <w:sz w:val="28"/>
          <w:szCs w:val="28"/>
        </w:rPr>
        <w:t xml:space="preserve">сурдопереводчик, тифлопереводчик, ассистент для участника экзамена с ограниченными возможностями здоровья, подавшего апелляцию, участника экзамена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sz w:val="28"/>
          <w:szCs w:val="28"/>
        </w:rPr>
        <w:t xml:space="preserve"> ребенка-инвалида и инвалида, подавшего апелляцию (при необходимости, </w:t>
      </w:r>
      <w:r>
        <w:rPr>
          <w:sz w:val="28"/>
          <w:szCs w:val="28"/>
          <w:highlight w:val="none"/>
        </w:rPr>
        <w:t xml:space="preserve">указываемой в приложении к апелляции, оформляемом в произвольной форме</w:t>
      </w:r>
      <w:r>
        <w:rPr>
          <w:sz w:val="28"/>
          <w:szCs w:val="28"/>
        </w:rPr>
        <w:t xml:space="preserve">);</w:t>
      </w:r>
      <w:r/>
    </w:p>
    <w:p>
      <w:pPr>
        <w:ind w:firstLine="709"/>
        <w:jc w:val="both"/>
        <w:tabs>
          <w:tab w:val="left" w:pos="142" w:leader="none"/>
          <w:tab w:val="left" w:pos="928" w:leader="none"/>
        </w:tabs>
      </w:pPr>
      <w:r>
        <w:rPr>
          <w:sz w:val="28"/>
          <w:szCs w:val="28"/>
        </w:rPr>
        <w:t xml:space="preserve">эксперт РПК по соответствующему учебному предмету, ранее </w:t>
        <w:br/>
        <w:t xml:space="preserve">не проверявший в текущем году экзаменационную работу участника экзамена, подавшего апелляцию о несогласии с выставленными баллами, для разъяснения вопросов правильности оценивания р</w:t>
      </w:r>
      <w:r>
        <w:rPr>
          <w:sz w:val="28"/>
          <w:szCs w:val="28"/>
        </w:rPr>
        <w:t xml:space="preserve">азвернутых ответов (в том числе устных) на задания КИМ (при необходимости).</w:t>
      </w:r>
      <w:r/>
    </w:p>
    <w:p>
      <w:pPr>
        <w:ind w:firstLine="709"/>
        <w:jc w:val="both"/>
        <w:tabs>
          <w:tab w:val="left" w:pos="142" w:leader="none"/>
          <w:tab w:val="left" w:pos="937" w:leader="none"/>
        </w:tabs>
      </w:pPr>
      <w:r>
        <w:rPr>
          <w:sz w:val="28"/>
          <w:szCs w:val="28"/>
        </w:rPr>
        <w:t xml:space="preserve">Специалисты РЦОИ, не являющиеся членами Апелляционной комиссии (заведующий, заместитель заведующего, начальник отдела </w:t>
      </w:r>
      <w:r>
        <w:rPr>
          <w:sz w:val="28"/>
          <w:szCs w:val="28"/>
        </w:rPr>
        <w:t xml:space="preserve">организационно-технического, технологического сопровождения оценочных процедур и информационной безопасности</w:t>
      </w:r>
      <w:r>
        <w:rPr>
          <w:sz w:val="28"/>
          <w:szCs w:val="28"/>
        </w:rPr>
        <w:t xml:space="preserve">), могут присутствова</w:t>
      </w:r>
      <w:r>
        <w:rPr>
          <w:sz w:val="28"/>
          <w:szCs w:val="28"/>
        </w:rPr>
        <w:t xml:space="preserve">ть на</w:t>
      </w:r>
      <w:r>
        <w:rPr>
          <w:sz w:val="28"/>
          <w:szCs w:val="28"/>
        </w:rPr>
        <w:t xml:space="preserve"> заседаниях Апелляционной комиссии только </w:t>
        <w:br/>
        <w:t xml:space="preserve">по вопросам информационного, технологического и технического сопровождения деятельности комиссии, по предварительному согласованию их присутствия с председателем (заместителем председателя) Апелляционной комиссии.</w:t>
      </w:r>
      <w:r>
        <w:rPr>
          <w:sz w:val="28"/>
          <w:szCs w:val="28"/>
          <w:highlight w:val="none"/>
        </w:rPr>
      </w:r>
      <w:r/>
    </w:p>
    <w:p>
      <w:pPr>
        <w:contextualSpacing w:val="0"/>
        <w:ind w:firstLine="709"/>
        <w:jc w:val="both"/>
        <w:suppressLineNumbers w:val="0"/>
      </w:pPr>
      <w:r>
        <w:rPr>
          <w:sz w:val="28"/>
          <w:szCs w:val="28"/>
          <w:highlight w:val="none"/>
        </w:rPr>
        <w:t xml:space="preserve">5.7. </w:t>
      </w:r>
      <w:r>
        <w:rPr>
          <w:sz w:val="28"/>
          <w:szCs w:val="28"/>
        </w:rPr>
        <w:t xml:space="preserve">Председатель РПК организует работу привлеченных экспертов РПК по установлению правильности оценивания выполнения заданий </w:t>
        <w:br/>
        <w:t xml:space="preserve">с развернутым ответом и (или) о необходимости изменения баллов </w:t>
        <w:br/>
        <w:t xml:space="preserve">за выполнение задания с развёрнутым ответом.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К работе, по соглас</w:t>
      </w:r>
      <w:r>
        <w:rPr>
          <w:sz w:val="28"/>
          <w:szCs w:val="28"/>
        </w:rPr>
        <w:t xml:space="preserve">овани</w:t>
      </w:r>
      <w:r>
        <w:rPr>
          <w:sz w:val="28"/>
          <w:szCs w:val="28"/>
        </w:rPr>
        <w:t xml:space="preserve">ю с председателем РПК, привлекается эксперт по соответствующему учебному предмету, которому в текущем году присвоен статус «ведущий эксперт» или «старший эксперт», не являющийся экспертом, проверявшим экзаменационную работу апеллянта ране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contextualSpacing w:val="0"/>
        <w:ind w:firstLine="709"/>
        <w:jc w:val="both"/>
        <w:suppressLineNumbers w:val="0"/>
      </w:pPr>
      <w:r>
        <w:rPr>
          <w:sz w:val="28"/>
          <w:szCs w:val="28"/>
          <w:highlight w:val="none"/>
        </w:rPr>
        <w:t xml:space="preserve">Привлеченный эк</w:t>
      </w:r>
      <w:r>
        <w:rPr>
          <w:sz w:val="28"/>
          <w:szCs w:val="28"/>
          <w:highlight w:val="none"/>
        </w:rPr>
        <w:t xml:space="preserve">сперт РПК по соответствующему учебному предмету устанавливает правильность оценивания развернутых ответов</w:t>
        <w:br/>
        <w:t xml:space="preserve"> (в том числе устных ответов) участника экзамена, подавшего апелляцию </w:t>
        <w:br/>
        <w:t xml:space="preserve">о несогласии с выставленными баллами, и дает письменное заключение </w:t>
        <w:br/>
        <w:t xml:space="preserve">о правильно</w:t>
      </w:r>
      <w:r>
        <w:rPr>
          <w:sz w:val="28"/>
          <w:szCs w:val="28"/>
          <w:highlight w:val="none"/>
        </w:rPr>
        <w:t xml:space="preserve">ст</w:t>
      </w:r>
      <w:r>
        <w:rPr>
          <w:sz w:val="28"/>
          <w:szCs w:val="28"/>
          <w:highlight w:val="none"/>
        </w:rPr>
        <w:t xml:space="preserve">и оценивания развернутых ответов (в том числе устных ответов) или о необходимости изменения первичных баллов за выполнение заданий с развернутым ответом (в том числе устных ответов) </w:t>
        <w:br/>
        <w:t xml:space="preserve">с обязательной содержательной аргументацией и указанием на конкретный кри</w:t>
      </w:r>
      <w:r>
        <w:rPr>
          <w:sz w:val="28"/>
          <w:szCs w:val="28"/>
          <w:highlight w:val="none"/>
        </w:rPr>
        <w:t xml:space="preserve">терий оценивания, содержанию которого соответствует выставляемый им первичный балл.</w:t>
      </w:r>
      <w:r>
        <w:rPr>
          <w:sz w:val="28"/>
          <w:szCs w:val="28"/>
          <w:highlight w:val="none"/>
        </w:rPr>
      </w:r>
      <w:r/>
    </w:p>
    <w:p>
      <w:pPr>
        <w:contextualSpacing w:val="0"/>
        <w:ind w:firstLine="709"/>
        <w:jc w:val="both"/>
        <w:suppressLineNumbers w:val="0"/>
      </w:pPr>
      <w:r>
        <w:rPr>
          <w:sz w:val="28"/>
          <w:szCs w:val="28"/>
          <w:highlight w:val="none"/>
        </w:rPr>
        <w:t xml:space="preserve">В с</w:t>
      </w:r>
      <w:r>
        <w:rPr>
          <w:sz w:val="28"/>
          <w:szCs w:val="28"/>
          <w:highlight w:val="none"/>
        </w:rPr>
        <w:t xml:space="preserve">л</w:t>
      </w:r>
      <w:r>
        <w:rPr>
          <w:sz w:val="28"/>
          <w:szCs w:val="28"/>
          <w:highlight w:val="none"/>
        </w:rPr>
        <w:t xml:space="preserve">учае, если привлеченный эксперт РПК не дает однозначного ответа о правильности оценивания развернутых ответов </w:t>
        <w:br/>
        <w:t xml:space="preserve">(в том числе устных ответов) участника экзамена, подавшего указанную апелляцию, Апелляционная комиссия обращается в Комиссию </w:t>
        <w:br/>
        <w:t xml:space="preserve">по </w:t>
      </w:r>
      <w:r>
        <w:rPr>
          <w:sz w:val="28"/>
          <w:szCs w:val="28"/>
          <w:highlight w:val="none"/>
        </w:rPr>
        <w:t xml:space="preserve">ра</w:t>
      </w:r>
      <w:r>
        <w:rPr>
          <w:sz w:val="28"/>
          <w:szCs w:val="28"/>
          <w:highlight w:val="none"/>
        </w:rPr>
        <w:t xml:space="preserve">зработке КИМ по соответствующему учебному предмету с запросом</w:t>
        <w:br/>
        <w:t xml:space="preserve"> о разъяснениях по критериям оценивания. В запросе в обязательном порядке формулируются вопросы, возникшие при формировании заключения. Комиссия по разработке КИМ организует рассмотрение запроса</w:t>
      </w:r>
      <w:r>
        <w:rPr>
          <w:sz w:val="28"/>
          <w:szCs w:val="28"/>
          <w:highlight w:val="none"/>
        </w:rPr>
        <w:t xml:space="preserve"> и предоставляет в апелляционную комиссию соответствующие разъяснения.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tabs>
          <w:tab w:val="left" w:pos="142" w:leader="none"/>
        </w:tabs>
      </w:pPr>
      <w:r>
        <w:rPr>
          <w:sz w:val="28"/>
          <w:szCs w:val="28"/>
        </w:rPr>
        <w:t xml:space="preserve">Привлеченный эксперт РПК во время рас</w:t>
      </w:r>
      <w:r>
        <w:rPr>
          <w:sz w:val="28"/>
          <w:szCs w:val="28"/>
        </w:rPr>
        <w:t xml:space="preserve">смотр</w:t>
      </w:r>
      <w:r>
        <w:rPr>
          <w:sz w:val="28"/>
          <w:szCs w:val="28"/>
        </w:rPr>
        <w:t xml:space="preserve">ения апелляции </w:t>
        <w:br/>
        <w:t xml:space="preserve">в присутствии апеллянта и (или) его родителей (законных представителей), представителя по доверенности дает им аргументированные разъяснения (при необходимости) по вопросам правильности оценивания выполнения апеллянтом развернутых ответов. </w:t>
      </w:r>
      <w:r/>
    </w:p>
    <w:p>
      <w:pPr>
        <w:ind w:firstLine="709"/>
        <w:jc w:val="both"/>
        <w:widowControl w:val="off"/>
        <w:tabs>
          <w:tab w:val="left" w:pos="142" w:leader="none"/>
        </w:tabs>
      </w:pPr>
      <w:r>
        <w:rPr>
          <w:sz w:val="28"/>
          <w:szCs w:val="28"/>
        </w:rPr>
        <w:t xml:space="preserve">По результатам рассмотрения апелляции о несогласии </w:t>
        <w:br/>
        <w:t xml:space="preserve">с выставленными баллами Апелляционная комиссия принимает решение:</w:t>
      </w:r>
      <w:r/>
    </w:p>
    <w:p>
      <w:pPr>
        <w:ind w:firstLine="709"/>
        <w:jc w:val="both"/>
        <w:tabs>
          <w:tab w:val="left" w:pos="142" w:leader="none"/>
        </w:tabs>
      </w:pPr>
      <w:r>
        <w:rPr>
          <w:sz w:val="28"/>
          <w:szCs w:val="28"/>
        </w:rPr>
        <w:t xml:space="preserve">об отклонении апелляции и сохранении выставленных баллов (отсутствие технических ошибок и (или) ошибок оценивания развернутых ответов (в том числе устных ответов);</w:t>
      </w:r>
      <w:r/>
    </w:p>
    <w:p>
      <w:pPr>
        <w:ind w:firstLine="709"/>
        <w:jc w:val="both"/>
        <w:tabs>
          <w:tab w:val="left" w:pos="142" w:leader="none"/>
        </w:tabs>
      </w:pPr>
      <w:r>
        <w:rPr>
          <w:sz w:val="28"/>
          <w:szCs w:val="28"/>
        </w:rPr>
        <w:t xml:space="preserve">об удовлетворении апелляции и пересчете баллов (наличие технических ошибок и (или) ошибок оценивания развернутых ответов </w:t>
        <w:br/>
        <w:t xml:space="preserve">(в том числе устных ответов).</w:t>
      </w:r>
      <w:r>
        <w:rPr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widowControl w:val="off"/>
        <w:tabs>
          <w:tab w:val="left" w:pos="142" w:leader="none"/>
        </w:tabs>
        <w:rPr>
          <w:highlight w:val="none"/>
        </w:rPr>
      </w:pPr>
      <w:r>
        <w:rPr>
          <w:sz w:val="28"/>
          <w:szCs w:val="28"/>
        </w:rPr>
        <w:t xml:space="preserve">По итогам рассмотрения апелляци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 несогласии с выставленными баллами апеллянту выдается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ведомление</w:t>
      </w:r>
      <w:r>
        <w:rPr>
          <w:sz w:val="28"/>
          <w:szCs w:val="28"/>
        </w:rPr>
        <w:t xml:space="preserve"> (форма У-33 методических документов).</w:t>
      </w:r>
      <w:r>
        <w:rPr>
          <w:sz w:val="28"/>
          <w:szCs w:val="28"/>
        </w:rPr>
        <w:t xml:space="preserve"> В случае </w:t>
      </w:r>
      <w:r>
        <w:rPr>
          <w:sz w:val="28"/>
          <w:szCs w:val="28"/>
        </w:rPr>
        <w:t xml:space="preserve">рассмотрения апелляции с присутствием апеллянта, с использованием ТПР АК,</w:t>
      </w:r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ведомление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(форма У-33 методических документов) доводится до сведения апеллянта, его родителей (законных представителей)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устной форме, </w:t>
      </w:r>
      <w:r>
        <w:rPr>
          <w:sz w:val="28"/>
          <w:szCs w:val="28"/>
          <w:highlight w:val="none"/>
        </w:rPr>
        <w:t xml:space="preserve">с направлением в МОУО</w:t>
      </w:r>
      <w:r>
        <w:rPr>
          <w:sz w:val="28"/>
          <w:szCs w:val="28"/>
          <w:highlight w:val="none"/>
        </w:rPr>
        <w:t xml:space="preserve"> (образовательную организацию) </w:t>
      </w:r>
      <w:r>
        <w:rPr>
          <w:sz w:val="28"/>
          <w:szCs w:val="28"/>
          <w:highlight w:val="none"/>
        </w:rPr>
        <w:t xml:space="preserve">для обеспечения передачи апеллянту </w:t>
        <w:br/>
        <w:t xml:space="preserve">или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его родителям (законным представителям)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день проведения заседания Апелляционной комиссии, согласно подпункту 4.2 пункта 4 настоящего Положения</w:t>
      </w:r>
      <w:r>
        <w:rPr>
          <w:sz w:val="28"/>
          <w:szCs w:val="28"/>
          <w:highlight w:val="none"/>
        </w:rPr>
        <w:t xml:space="preserve">.</w:t>
      </w:r>
      <w:r>
        <w:rPr>
          <w:highlight w:val="none"/>
        </w:rPr>
      </w:r>
      <w:r/>
    </w:p>
    <w:p>
      <w:pPr>
        <w:ind w:firstLine="709"/>
        <w:jc w:val="both"/>
        <w:rPr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Ответственные лица в МОУО (образовательных организациях), (пунктах рассмотрения апелляций) в течение одного рабочего дня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обеспечивают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подписание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уведомления (форма У-33 методических документов)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участник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ом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ГИА-9, ГИА-11, ЕГЭ, его родителями (законными представителями)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.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Подписанное и отсканированное уведомление (форма </w:t>
        <w:br/>
        <w:t xml:space="preserve">У-33 методических документов)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в течение одного рабочего дня после ознакомления и подписания направляется секретар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ю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Апелляционной  комиссии п</w:t>
      </w:r>
      <w:r>
        <w:rPr>
          <w:sz w:val="28"/>
          <w:szCs w:val="28"/>
          <w:highlight w:val="none"/>
        </w:rPr>
        <w:t xml:space="preserve">о защищенной сети информационного взаимодействия </w:t>
        <w:br/>
      </w:r>
      <w:r>
        <w:rPr>
          <w:sz w:val="28"/>
          <w:szCs w:val="28"/>
          <w:highlight w:val="none"/>
        </w:rPr>
        <w:t xml:space="preserve">и </w:t>
      </w:r>
      <w:r>
        <w:rPr>
          <w:sz w:val="28"/>
          <w:szCs w:val="28"/>
          <w:highlight w:val="none"/>
        </w:rPr>
        <w:t xml:space="preserve">электронного обмена </w:t>
      </w:r>
      <w:r>
        <w:rPr>
          <w:sz w:val="28"/>
          <w:szCs w:val="28"/>
          <w:highlight w:val="none"/>
          <w:lang w:val="en-US" w:eastAsia="en-US" w:bidi="en-US"/>
        </w:rPr>
        <w:t xml:space="preserve">VipNet</w:t>
      </w:r>
      <w:r>
        <w:rPr>
          <w:sz w:val="28"/>
          <w:szCs w:val="28"/>
          <w:highlight w:val="none"/>
          <w:lang w:eastAsia="en-US" w:bidi="en-US"/>
        </w:rPr>
        <w:t xml:space="preserve"> </w:t>
      </w:r>
      <w:r>
        <w:rPr>
          <w:sz w:val="28"/>
          <w:szCs w:val="28"/>
          <w:highlight w:val="none"/>
        </w:rPr>
        <w:t xml:space="preserve">«Деловая почта»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(номер сети 3675 по адресу АП РЦОИ86 ИРО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г. Ханты-Мансийск)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.</w:t>
      </w:r>
      <w:r>
        <w:rPr>
          <w:highlight w:val="none"/>
        </w:rPr>
      </w:r>
      <w:r/>
    </w:p>
    <w:p>
      <w:pPr>
        <w:ind w:firstLine="709"/>
        <w:jc w:val="both"/>
        <w:widowControl w:val="off"/>
        <w:tabs>
          <w:tab w:val="left" w:pos="142" w:leader="none"/>
          <w:tab w:val="left" w:pos="1512" w:leader="none"/>
        </w:tabs>
      </w:pPr>
      <w:r>
        <w:rPr>
          <w:sz w:val="28"/>
          <w:szCs w:val="28"/>
          <w:highlight w:val="none"/>
        </w:rPr>
        <w:t xml:space="preserve">В случае отсутствия возможности, по объективным причинам, </w:t>
      </w:r>
      <w:r>
        <w:rPr>
          <w:sz w:val="28"/>
          <w:szCs w:val="28"/>
          <w:highlight w:val="none"/>
        </w:rPr>
        <w:t xml:space="preserve">обеспечения ознакомления под личную подпись </w:t>
      </w:r>
      <w:r>
        <w:rPr>
          <w:sz w:val="28"/>
          <w:szCs w:val="28"/>
          <w:highlight w:val="none"/>
        </w:rPr>
        <w:t xml:space="preserve">апеллянта с </w:t>
      </w:r>
      <w:r>
        <w:rPr>
          <w:sz w:val="28"/>
          <w:szCs w:val="28"/>
          <w:highlight w:val="none"/>
        </w:rPr>
        <w:t xml:space="preserve">уведомлением </w:t>
      </w:r>
      <w:r>
        <w:rPr>
          <w:sz w:val="28"/>
          <w:szCs w:val="28"/>
          <w:highlight w:val="none"/>
        </w:rPr>
        <w:t xml:space="preserve">(форма У-33 методических документов)</w:t>
      </w:r>
      <w:r>
        <w:rPr>
          <w:sz w:val="28"/>
          <w:szCs w:val="28"/>
          <w:highlight w:val="none"/>
        </w:rPr>
        <w:t xml:space="preserve">, ответственные лица МОУО, (образовательных организаций), (пунктов рассмотрения апелляций)</w:t>
      </w:r>
      <w:r>
        <w:rPr>
          <w:sz w:val="28"/>
          <w:szCs w:val="28"/>
          <w:highlight w:val="none"/>
        </w:rPr>
        <w:t xml:space="preserve"> направляют уведомление </w:t>
      </w:r>
      <w:r>
        <w:rPr>
          <w:sz w:val="28"/>
          <w:szCs w:val="28"/>
          <w:highlight w:val="none"/>
        </w:rPr>
        <w:t xml:space="preserve">(форма У-33 методических документов) на электронный и почтовый адрес апеллянта, ег</w:t>
      </w:r>
      <w:r>
        <w:rPr>
          <w:sz w:val="28"/>
          <w:szCs w:val="28"/>
        </w:rPr>
        <w:t xml:space="preserve">о родителя (законного представителя), с направлением секретарю Апелляционной комиссии соответствующих подтверждений.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1512" w:leader="none"/>
        </w:tabs>
      </w:pPr>
      <w:r>
        <w:rPr>
          <w:sz w:val="28"/>
          <w:szCs w:val="28"/>
        </w:rPr>
        <w:t xml:space="preserve">5.8. Апелляции, заявленные для рассмотрения Апелляционной комиссией, подлежат проверке на наличие </w:t>
      </w:r>
      <w:r>
        <w:rPr>
          <w:sz w:val="28"/>
          <w:szCs w:val="28"/>
          <w:highlight w:val="none"/>
        </w:rPr>
        <w:t xml:space="preserve">технических ошибок (ошибок при обработке бланков участников ГИА-9, ГИА-11, ЕГЭ – сканировании, распознавании текста, верификации)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ри обнаружении технических ошибок (ошибок при обработке бланков участников ГИА-9, ГИА-11, ЕГЭ </w:t>
        <w:br/>
        <w:t xml:space="preserve">– сканировании, распознавании текста, верификации) представитель РЦОИ заполняет поле «Пояснения представителя РЦОИ при обнаружении технических ошибок обработки».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widowControl w:val="off"/>
        <w:tabs>
          <w:tab w:val="left" w:pos="142" w:leader="none"/>
          <w:tab w:val="left" w:pos="1512" w:leader="none"/>
        </w:tabs>
        <w:rPr>
          <w:highlight w:val="none"/>
        </w:rPr>
      </w:pPr>
      <w:r>
        <w:rPr>
          <w:sz w:val="28"/>
          <w:szCs w:val="28"/>
          <w:highlight w:val="none"/>
        </w:rPr>
        <w:t xml:space="preserve">5.9. </w:t>
      </w:r>
      <w:r>
        <w:rPr>
          <w:sz w:val="28"/>
          <w:szCs w:val="28"/>
          <w:highlight w:val="none"/>
        </w:rPr>
        <w:t xml:space="preserve">В случае удовлетворения апелляции и изменения баллов (наличие технических ошибок и (или) ошибок оценивания экзаменационной работы), апеллянт </w:t>
      </w:r>
      <w:r>
        <w:rPr>
          <w:sz w:val="28"/>
          <w:szCs w:val="28"/>
          <w:highlight w:val="none"/>
        </w:rPr>
        <w:t xml:space="preserve">устно</w:t>
      </w:r>
      <w:r>
        <w:rPr>
          <w:sz w:val="28"/>
          <w:szCs w:val="28"/>
          <w:highlight w:val="none"/>
        </w:rPr>
        <w:t xml:space="preserve"> удостоверяет, </w:t>
      </w:r>
      <w:r>
        <w:rPr>
          <w:sz w:val="28"/>
          <w:szCs w:val="28"/>
          <w:highlight w:val="none"/>
        </w:rPr>
        <w:t xml:space="preserve">что данные </w:t>
        <w:br/>
        <w:t xml:space="preserve">об изменениях, внесенные в документы (</w:t>
      </w:r>
      <w:r>
        <w:rPr>
          <w:sz w:val="28"/>
          <w:szCs w:val="28"/>
          <w:highlight w:val="none"/>
        </w:rPr>
        <w:t xml:space="preserve">бланк уведомления </w:t>
        <w:br/>
        <w:t xml:space="preserve">и протокол рассмотрения апелляции), </w:t>
      </w:r>
      <w:r>
        <w:rPr>
          <w:sz w:val="28"/>
          <w:szCs w:val="28"/>
          <w:highlight w:val="none"/>
        </w:rPr>
        <w:t xml:space="preserve">совпадают </w:t>
      </w:r>
      <w:r>
        <w:rPr>
          <w:sz w:val="28"/>
          <w:szCs w:val="28"/>
          <w:highlight w:val="none"/>
        </w:rPr>
        <w:t xml:space="preserve">в части информации </w:t>
        <w:br/>
        <w:t xml:space="preserve">о решении Апелляционной комиссии по результатам рассмотрения апелляции и принятых изменений, заполненных идентично, </w:t>
        <w:br/>
        <w:t xml:space="preserve">в его присутствии.</w:t>
      </w:r>
      <w:r>
        <w:rPr>
          <w:sz w:val="28"/>
          <w:szCs w:val="28"/>
          <w:highlight w:val="none"/>
        </w:rPr>
        <w:t xml:space="preserve"> В</w:t>
      </w:r>
      <w:r>
        <w:rPr>
          <w:sz w:val="28"/>
          <w:szCs w:val="28"/>
          <w:highlight w:val="none"/>
        </w:rPr>
        <w:t xml:space="preserve"> приложении к протоколу рассмотрения апелляции (формы 2-АП-2, 2-АП-3 методических документов) и в уведомлении </w:t>
        <w:br/>
        <w:t xml:space="preserve">о результатах рассмотрения </w:t>
      </w:r>
      <w:r>
        <w:rPr>
          <w:sz w:val="28"/>
          <w:szCs w:val="28"/>
          <w:highlight w:val="none"/>
        </w:rPr>
        <w:t xml:space="preserve">апелляции (форма У-33 методических документов)</w:t>
      </w:r>
      <w:r>
        <w:rPr>
          <w:sz w:val="28"/>
          <w:szCs w:val="28"/>
          <w:highlight w:val="none"/>
        </w:rPr>
        <w:t xml:space="preserve"> секретарь Апелляционной комиссии, после устного удостоверения апеллянтом и указаний председателя Апелляционной комиссии, проставляет отметку о подтверждении соответствия данных, путем проставления личной подписи и надписи «подтверждено устно»</w:t>
      </w:r>
      <w:r>
        <w:rPr>
          <w:sz w:val="28"/>
          <w:szCs w:val="28"/>
          <w:highlight w:val="none"/>
        </w:rPr>
        <w:t xml:space="preserve"> </w:t>
        <w:br/>
        <w:t xml:space="preserve">в месте, предназначенном для подписи апеллянта, его родителя (законного представителя).</w:t>
      </w:r>
      <w:r>
        <w:rPr>
          <w:highlight w:val="none"/>
        </w:rPr>
      </w:r>
      <w:r/>
    </w:p>
    <w:p>
      <w:pPr>
        <w:contextualSpacing w:val="0"/>
        <w:ind w:left="0" w:right="0" w:firstLine="709"/>
        <w:jc w:val="both"/>
        <w:widowControl w:val="off"/>
        <w:suppressLineNumbers w:val="0"/>
      </w:pPr>
      <w:r>
        <w:rPr>
          <w:sz w:val="28"/>
          <w:szCs w:val="28"/>
        </w:rPr>
        <w:t xml:space="preserve">5.10. Решение по результатам рассмотрения апелляции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несогласии с выставленными баллами Апелляционная комиссия фиксирует в протоколе рассмотрения апелляции.</w:t>
      </w:r>
      <w:r/>
    </w:p>
    <w:p>
      <w:pPr>
        <w:ind w:firstLine="709"/>
        <w:jc w:val="both"/>
        <w:tabs>
          <w:tab w:val="left" w:pos="142" w:leader="none"/>
        </w:tabs>
      </w:pPr>
      <w:r>
        <w:rPr>
          <w:sz w:val="28"/>
          <w:szCs w:val="28"/>
        </w:rPr>
        <w:t xml:space="preserve">Протоколы Апелляционной комиссии о рассмотрении апелляций </w:t>
        <w:br/>
        <w:t xml:space="preserve">в течение одного календарного дня передаются в РЦОИ для в</w:t>
      </w:r>
      <w:r>
        <w:rPr>
          <w:sz w:val="28"/>
          <w:szCs w:val="28"/>
        </w:rPr>
        <w:t xml:space="preserve">несения соответствующей информации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– РИС ГИА). </w:t>
      </w:r>
      <w:r/>
    </w:p>
    <w:p>
      <w:pPr>
        <w:ind w:firstLine="708"/>
        <w:jc w:val="both"/>
        <w:widowControl w:val="off"/>
        <w:tabs>
          <w:tab w:val="left" w:pos="0" w:leader="none"/>
          <w:tab w:val="left" w:pos="142" w:leader="none"/>
        </w:tabs>
        <w:rPr>
          <w:highlight w:val="none"/>
        </w:rPr>
      </w:pPr>
      <w:r>
        <w:rPr>
          <w:sz w:val="28"/>
          <w:szCs w:val="28"/>
        </w:rPr>
        <w:t xml:space="preserve">5.11. Для пересчета результатов участников ГИА-11, ЕГЭ протоколы Апелляционной комиссии в течение двух календарных дней направляются РЦОИ в ФЦТ, где проводится</w:t>
      </w:r>
      <w:r>
        <w:rPr>
          <w:sz w:val="28"/>
          <w:szCs w:val="28"/>
        </w:rPr>
        <w:t xml:space="preserve"> пересчет ре</w:t>
      </w:r>
      <w:r>
        <w:rPr>
          <w:sz w:val="28"/>
          <w:szCs w:val="28"/>
        </w:rPr>
        <w:t xml:space="preserve">зул</w:t>
      </w:r>
      <w:r>
        <w:rPr>
          <w:sz w:val="28"/>
          <w:szCs w:val="28"/>
        </w:rPr>
        <w:t xml:space="preserve">ьтатов по удовлетворенным апелляциям в соответствии с протоколами Апелляционной комиссии. </w:t>
        <w:br/>
      </w:r>
      <w:r>
        <w:rPr>
          <w:sz w:val="28"/>
          <w:szCs w:val="28"/>
          <w:highlight w:val="none"/>
        </w:rPr>
        <w:t xml:space="preserve">В установленные федеральным законодательством сроки РЦОИ, по итогам пересчета, получает из ФЦТ протоколы с результатами экзаменов. </w:t>
      </w:r>
      <w:r>
        <w:rPr>
          <w:sz w:val="28"/>
          <w:szCs w:val="28"/>
          <w:highlight w:val="none"/>
        </w:rPr>
        <w:t xml:space="preserve">После получения в РИС ГИА информации из ФЦТ о результатах апеллянта, апелляция которого была удовлетворена, РЦОИ в течение одного календарного дня направляет результаты апеллянта для согласования </w:t>
        <w:br/>
        <w:t xml:space="preserve">в ГЭК.</w:t>
      </w:r>
      <w:r>
        <w:rPr>
          <w:highlight w:val="none"/>
        </w:rPr>
      </w:r>
      <w:r/>
    </w:p>
    <w:p>
      <w:pPr>
        <w:ind w:firstLine="709"/>
        <w:jc w:val="both"/>
        <w:tabs>
          <w:tab w:val="left" w:pos="142" w:leader="none"/>
        </w:tabs>
      </w:pPr>
      <w:r>
        <w:rPr>
          <w:sz w:val="28"/>
          <w:szCs w:val="28"/>
          <w:highlight w:val="none"/>
        </w:rPr>
        <w:t xml:space="preserve">В случае удовлетворения апелляций о несогласии с выставленными баллами</w:t>
      </w:r>
      <w:r>
        <w:rPr>
          <w:sz w:val="28"/>
          <w:szCs w:val="28"/>
          <w:highlight w:val="none"/>
        </w:rPr>
        <w:t xml:space="preserve"> участников ГИА-9</w:t>
      </w:r>
      <w:r>
        <w:rPr>
          <w:sz w:val="28"/>
          <w:szCs w:val="28"/>
          <w:highlight w:val="none"/>
        </w:rPr>
        <w:t xml:space="preserve">, информацию о выявленных технических ошибках и (или) ошибках при проверке экзаменационной работы Апелляционная комиссия передает в РЦОИ с</w:t>
      </w:r>
      <w:r>
        <w:rPr>
          <w:sz w:val="28"/>
          <w:szCs w:val="28"/>
          <w:highlight w:val="none"/>
        </w:rPr>
        <w:t xml:space="preserve"> целью пересчета результатов ГИА-9. </w:t>
      </w:r>
      <w:r>
        <w:rPr>
          <w:sz w:val="28"/>
          <w:szCs w:val="28"/>
          <w:highlight w:val="none"/>
        </w:rPr>
        <w:t xml:space="preserve">После принятия Апелляционной комиссией соответствующего решения и утверждения его председателем ГЭК результаты ГИА-9 передаются в МОУО</w:t>
      </w:r>
      <w:r>
        <w:rPr>
          <w:sz w:val="28"/>
          <w:szCs w:val="28"/>
          <w:highlight w:val="none"/>
        </w:rPr>
        <w:t xml:space="preserve"> (</w:t>
      </w:r>
      <w:r>
        <w:rPr>
          <w:sz w:val="28"/>
          <w:szCs w:val="28"/>
          <w:highlight w:val="none"/>
        </w:rPr>
        <w:t xml:space="preserve">образовательные организации</w:t>
      </w:r>
      <w:r>
        <w:rPr>
          <w:sz w:val="28"/>
          <w:szCs w:val="28"/>
          <w:highlight w:val="none"/>
        </w:rPr>
        <w:t xml:space="preserve">) для ознакомления участников ГИА-9 с полученными ими результатами экзаменов.</w:t>
      </w:r>
      <w:r/>
    </w:p>
    <w:p>
      <w:pPr>
        <w:ind w:firstLine="709"/>
        <w:jc w:val="both"/>
        <w:tabs>
          <w:tab w:val="left" w:pos="142" w:leader="none"/>
        </w:tabs>
        <w:rPr>
          <w:highlight w:val="none"/>
        </w:rPr>
      </w:pPr>
      <w:r>
        <w:rPr>
          <w:sz w:val="28"/>
          <w:szCs w:val="28"/>
          <w:highlight w:val="none"/>
        </w:rPr>
        <w:t xml:space="preserve">5.12.</w:t>
      </w:r>
      <w:r>
        <w:rPr>
          <w:sz w:val="28"/>
          <w:szCs w:val="28"/>
          <w:highlight w:val="none"/>
        </w:rPr>
        <w:t xml:space="preserve"> П</w:t>
      </w:r>
      <w:r>
        <w:rPr>
          <w:sz w:val="28"/>
          <w:szCs w:val="28"/>
          <w:highlight w:val="none"/>
        </w:rPr>
        <w:t xml:space="preserve">ри удовлетворении апелляции количество ранее выставленных первичных баллов может измениться как в сторону увеличения, </w:t>
        <w:br/>
        <w:t xml:space="preserve">так и в сторону уменьшения, либо не измениться в целом</w:t>
      </w:r>
      <w:r>
        <w:rPr>
          <w:sz w:val="28"/>
          <w:szCs w:val="28"/>
          <w:highlight w:val="none"/>
        </w:rPr>
        <w:t xml:space="preserve">, с учетом критериев оценивания.</w:t>
      </w:r>
      <w:r>
        <w:rPr>
          <w:highlight w:val="none"/>
        </w:rPr>
      </w:r>
      <w:r/>
    </w:p>
    <w:p>
      <w:pPr>
        <w:shd w:val="nil" w:color="000000"/>
        <w:rPr>
          <w:rFonts w:ascii="Times New Roman" w:hAnsi="Times New Roman" w:cs="Times New Roman"/>
          <w:b w:val="0"/>
          <w:bCs w:val="0"/>
          <w:color w:val="auto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contextualSpacing/>
        <w:ind w:left="0" w:right="0" w:firstLine="0"/>
        <w:jc w:val="center"/>
        <w:widowControl w:val="off"/>
        <w:rPr>
          <w:b/>
          <w:bCs/>
          <w:sz w:val="28"/>
          <w:szCs w:val="28"/>
          <w:highlight w:val="none"/>
        </w:rPr>
        <w:outlineLvl w:val="3"/>
        <w:suppressLineNumbers w:val="0"/>
      </w:pPr>
      <w:r>
        <w:rPr>
          <w:b/>
          <w:bCs/>
          <w:sz w:val="28"/>
          <w:szCs w:val="28"/>
          <w:highlight w:val="none"/>
        </w:rPr>
        <w:t xml:space="preserve">6. Рассмотрение апелляции о несогласии с выставленными баллами ЕГЭ, основного государственного экзамена (далее – ОГЭ)</w:t>
        <w:br/>
        <w:t xml:space="preserve">по учебному предмету «информатика» в компьютерной форме </w:t>
        <w:br/>
        <w:t xml:space="preserve">(далее – КЕГЭ, КОГЭ)</w:t>
      </w:r>
      <w:r/>
    </w:p>
    <w:p>
      <w:pPr>
        <w:contextualSpacing/>
        <w:ind w:left="0" w:right="0" w:firstLine="0"/>
        <w:jc w:val="center"/>
        <w:widowControl w:val="off"/>
        <w:rPr>
          <w:b/>
          <w:bCs/>
          <w:sz w:val="28"/>
          <w:szCs w:val="28"/>
          <w:highlight w:val="none"/>
        </w:rPr>
        <w:outlineLvl w:val="3"/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6.1. При рассмотрении апелляций о несогласии с выст</w:t>
      </w:r>
      <w:r>
        <w:rPr>
          <w:b w:val="0"/>
          <w:bCs w:val="0"/>
          <w:sz w:val="28"/>
          <w:szCs w:val="28"/>
          <w:highlight w:val="none"/>
        </w:rPr>
        <w:t xml:space="preserve">авленными баллами КЕГЭ </w:t>
      </w:r>
      <w:r>
        <w:rPr>
          <w:b w:val="0"/>
          <w:bCs w:val="0"/>
          <w:sz w:val="28"/>
          <w:szCs w:val="28"/>
          <w:highlight w:val="none"/>
        </w:rPr>
        <w:t xml:space="preserve">(</w:t>
      </w:r>
      <w:r>
        <w:rPr>
          <w:b w:val="0"/>
          <w:bCs w:val="0"/>
          <w:sz w:val="28"/>
          <w:szCs w:val="28"/>
          <w:highlight w:val="none"/>
        </w:rPr>
        <w:t xml:space="preserve">форма 1-АП-КЕГЭ методических документов) (приложение 9) 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место проведения заседаний Апелляционной комиссии </w:t>
        <w:br/>
        <w:t xml:space="preserve">в РЦОИ и пункте рассмотрения апелляций оборудуются компьютером </w:t>
        <w:br/>
        <w:t xml:space="preserve">для демонстрации апеллянту КИМ и файлов, прилагаемых к заданиям. Данный компьютер не должен иметь сетевых подключений.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На компьютере устанавливается следующее программное обеспечение: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а) текстовый процессор;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б) электронные таблицы;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в) средство просмотра pdf-файлов.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Устанавливать среды программирования на данный компьютер </w:t>
        <w:br/>
        <w:t xml:space="preserve">не требуется.</w:t>
      </w:r>
      <w:r/>
    </w:p>
    <w:p>
      <w:pPr>
        <w:contextualSpacing/>
        <w:ind w:left="0" w:right="0" w:firstLine="720"/>
        <w:jc w:val="both"/>
        <w:widowControl w:val="off"/>
        <w:rPr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6.2. После поступления апелляц</w:t>
      </w:r>
      <w:r>
        <w:rPr>
          <w:b w:val="0"/>
          <w:bCs w:val="0"/>
          <w:sz w:val="28"/>
          <w:szCs w:val="28"/>
          <w:highlight w:val="none"/>
        </w:rPr>
        <w:t xml:space="preserve">ии в Апелляционную комиссию секретарь Апелляционной комиссии регистрирует ее в журнале регистрации апелляций, формирует график рассмотрения апелляций </w:t>
        <w:br/>
        <w:t xml:space="preserve">с обязательным указанием даты, места и времени рассмотрения апелляции и согласовывает указанный график с </w:t>
      </w:r>
      <w:r>
        <w:rPr>
          <w:b w:val="0"/>
          <w:bCs w:val="0"/>
          <w:sz w:val="28"/>
          <w:szCs w:val="28"/>
          <w:highlight w:val="none"/>
        </w:rPr>
        <w:t xml:space="preserve">председателем Апелляционной комиссии (заместителем председател</w:t>
      </w:r>
      <w:r>
        <w:rPr>
          <w:b w:val="0"/>
          <w:bCs w:val="0"/>
          <w:sz w:val="28"/>
          <w:szCs w:val="28"/>
          <w:highlight w:val="none"/>
        </w:rPr>
        <w:t xml:space="preserve">я Апелляционной комиссии </w:t>
        <w:br/>
        <w:t xml:space="preserve">при отсутствии председателя по объективным причинам), после чего </w:t>
      </w:r>
      <w:r>
        <w:rPr>
          <w:b w:val="0"/>
          <w:bCs w:val="0"/>
          <w:sz w:val="28"/>
          <w:szCs w:val="28"/>
          <w:highlight w:val="none"/>
        </w:rPr>
        <w:t xml:space="preserve">информирует апеллянта </w:t>
      </w:r>
      <w:r>
        <w:rPr>
          <w:b w:val="0"/>
          <w:bCs w:val="0"/>
          <w:sz w:val="28"/>
          <w:szCs w:val="28"/>
          <w:highlight w:val="none"/>
        </w:rPr>
        <w:t xml:space="preserve">через МОУО</w:t>
      </w:r>
      <w:r>
        <w:rPr>
          <w:b w:val="0"/>
          <w:bCs w:val="0"/>
          <w:sz w:val="28"/>
          <w:szCs w:val="28"/>
          <w:highlight w:val="none"/>
        </w:rPr>
        <w:t xml:space="preserve"> о дате, времени и месте рассмотрения апелляции, </w:t>
      </w:r>
      <w:r>
        <w:rPr>
          <w:b w:val="0"/>
          <w:bCs w:val="0"/>
          <w:sz w:val="28"/>
          <w:szCs w:val="28"/>
          <w:highlight w:val="none"/>
        </w:rPr>
        <w:t xml:space="preserve">передает сведения о каждой з</w:t>
      </w:r>
      <w:r>
        <w:rPr>
          <w:b w:val="0"/>
          <w:bCs w:val="0"/>
          <w:sz w:val="28"/>
          <w:szCs w:val="28"/>
          <w:highlight w:val="none"/>
        </w:rPr>
        <w:t xml:space="preserve">арегистрированной апелляции </w:t>
        <w:br/>
        <w:t xml:space="preserve">в РЦОИ</w:t>
      </w:r>
      <w:r>
        <w:rPr>
          <w:b w:val="0"/>
          <w:bCs w:val="0"/>
          <w:sz w:val="28"/>
          <w:szCs w:val="28"/>
          <w:highlight w:val="none"/>
        </w:rPr>
        <w:t xml:space="preserve">, не позднее, чем за один рабочий день до даты рассмотрения апелляции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6.3. КИМ, включая файлы, прила</w:t>
      </w:r>
      <w:r>
        <w:rPr>
          <w:b w:val="0"/>
          <w:bCs w:val="0"/>
          <w:sz w:val="28"/>
          <w:szCs w:val="28"/>
          <w:highlight w:val="none"/>
        </w:rPr>
        <w:t xml:space="preserve">гаемые к заданиям апеллянтов, </w:t>
        <w:br/>
        <w:t xml:space="preserve">по запросу РЦОИ, направляются федеральным государственным бюджетным учреждением «Федеральный центр тестирования» (далее </w:t>
        <w:br/>
        <w:t xml:space="preserve">– ФЦТ) в РЦОИ по защищенному каналу связи в течение одного рабочего дня после получения запроса от РЦОИ.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6.4. Для организации рассмотрения апелляции секретарь Апелляционной комиссии передает сведения об апелляции </w:t>
        <w:br/>
        <w:t xml:space="preserve">в РЦОИ и получает из РЦОИ апелляционный комплект документов КЕГЭ, который содержит: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а) апелляцию о несогласии с выставленными баллами (форма </w:t>
        <w:br/>
        <w:t xml:space="preserve">1-АП-КЕГЭ методических документов);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б) протокол рассмотрения апелляции по результатам КЕГЭ (форма </w:t>
        <w:br/>
        <w:t xml:space="preserve">2-АП с приложениями 2-АП-К, 2-АП-4, 2-АП-5 методических документов);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в) изображение бланка регистрации и результаты распознавания бланка регистрации;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г) КИМ, выполнявшийся апеллянтом, включая файлы, прилагаемые </w:t>
        <w:br/>
        <w:t xml:space="preserve">к заданиям, в электронном виде.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6.5. Апеллянту и (или) его родителям (законным представителям), </w:t>
        <w:br/>
        <w:t xml:space="preserve">или лицам по доверенности, в случае его (их) участия в рассмотрении апелляции, предъявляются: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а) протокол рассмотрения апелляции по результатам КЕГЭ (форма </w:t>
        <w:br/>
        <w:t xml:space="preserve">2-АП с приложениями 2-АП-К, 2-АП-4, 2-АП-5 методических документов);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б) изображения бланка регистрации и результаты распознавания бланка регистрации.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Апеллянт совместно с секретарем Апелляционной комиссии и (или) членом Апелляционной комиссии также проверяет совпадение контрольной суммы, внесенной в бланк регистрации и указанной </w:t>
        <w:br/>
        <w:t xml:space="preserve">в протоколе ответов участника КЕГЭ (форма 2-АП-К методических документов).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6.6. После того, как апелля</w:t>
      </w:r>
      <w:r>
        <w:rPr>
          <w:b w:val="0"/>
          <w:bCs w:val="0"/>
          <w:sz w:val="28"/>
          <w:szCs w:val="28"/>
          <w:highlight w:val="none"/>
        </w:rPr>
        <w:t xml:space="preserve">нт убедится в том, что контрольная сумма на распечатанном изображении бланка регистрации и протоколе ответов участника КЕГЭ (форма 2-АП-К методических документов) совпадают, апеллянт подтверждает этот факт подписью в соответствующей графе «Предъявленные мн</w:t>
      </w:r>
      <w:r>
        <w:rPr>
          <w:b w:val="0"/>
          <w:bCs w:val="0"/>
          <w:sz w:val="28"/>
          <w:szCs w:val="28"/>
          <w:highlight w:val="none"/>
        </w:rPr>
        <w:t xml:space="preserve">е апелляционные материалы являются моими» </w:t>
        <w:br/>
        <w:t xml:space="preserve">в протоколе рассмотрения апелляции по результатам КЕГЭ (форма 2-АП методических документов).</w:t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  <w:sz w:val="28"/>
          <w:szCs w:val="28"/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6.7. Апеллянту на компьютере демонстрируется выполнявшийся </w:t>
        <w:br/>
      </w:r>
      <w:r>
        <w:rPr>
          <w:b w:val="0"/>
          <w:bCs w:val="0"/>
          <w:sz w:val="28"/>
          <w:szCs w:val="28"/>
          <w:highlight w:val="none"/>
        </w:rPr>
        <w:t xml:space="preserve">им вариант КИМ, включая файлы, прилагаемые к заданиям.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widowControl w:val="off"/>
        <w:rPr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6.8. Подача апелляций о несогласии с выставленными баллами КОГЭ осуществляется участниками ОГЭ в соответствии с подпунктом 5.1 </w:t>
        <w:br/>
        <w:t xml:space="preserve">пункта 5 настоящего Положения, с заполнением формы </w:t>
      </w:r>
      <w:r>
        <w:rPr>
          <w:sz w:val="28"/>
          <w:szCs w:val="28"/>
          <w:highlight w:val="none"/>
        </w:rPr>
        <w:t xml:space="preserve">форма 1-АП методических документов (приложение 7)</w:t>
      </w:r>
      <w:r>
        <w:rPr>
          <w:sz w:val="28"/>
          <w:szCs w:val="28"/>
          <w:highlight w:val="none"/>
        </w:rPr>
        <w:t xml:space="preserve"> и рассмотрением Апелляционной комиссией, в том числе в соответствии с пунктом 88 Порядка проведения ГИА-9.</w:t>
      </w:r>
      <w:r>
        <w:rPr>
          <w:highlight w:val="none"/>
        </w:rPr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  <w:sz w:val="28"/>
          <w:szCs w:val="28"/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center"/>
        <w:widowControl w:val="off"/>
        <w:outlineLvl w:val="3"/>
        <w:suppressLineNumbers w:val="0"/>
      </w:pPr>
      <w:r>
        <w:rPr>
          <w:b/>
          <w:bCs/>
          <w:sz w:val="28"/>
          <w:szCs w:val="28"/>
          <w:highlight w:val="none"/>
        </w:rPr>
        <w:t xml:space="preserve">7. Порядок отзыва апелляций</w:t>
      </w:r>
      <w:r>
        <w:rPr>
          <w:b/>
          <w:bCs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center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7.1. Апеллянт вправе отозвать апелляцию: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а) о нарушении Порядка проведения ГИА-9, о нарушении Порядка проведения ГИА-11, </w:t>
      </w:r>
      <w:r>
        <w:rPr>
          <w:b w:val="0"/>
          <w:bCs w:val="0"/>
          <w:sz w:val="28"/>
          <w:szCs w:val="28"/>
          <w:highlight w:val="none"/>
        </w:rPr>
        <w:t xml:space="preserve">в день</w:t>
      </w:r>
      <w:r>
        <w:rPr>
          <w:b w:val="0"/>
          <w:bCs w:val="0"/>
          <w:sz w:val="28"/>
          <w:szCs w:val="28"/>
          <w:highlight w:val="none"/>
        </w:rPr>
        <w:t xml:space="preserve"> ее подачи, не покидая ППЭ</w:t>
      </w:r>
      <w:r>
        <w:rPr>
          <w:b w:val="0"/>
          <w:bCs w:val="0"/>
          <w:sz w:val="28"/>
          <w:szCs w:val="28"/>
          <w:highlight w:val="none"/>
        </w:rPr>
        <w:t xml:space="preserve">;</w:t>
      </w:r>
      <w:r/>
    </w:p>
    <w:p>
      <w:pPr>
        <w:contextualSpacing/>
        <w:ind w:left="0" w:right="0" w:firstLine="720"/>
        <w:jc w:val="both"/>
        <w:widowControl w:val="off"/>
        <w:rPr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б) о несогласии с выставленными баллами</w:t>
      </w:r>
      <w:r>
        <w:rPr>
          <w:b w:val="0"/>
          <w:bCs w:val="0"/>
          <w:sz w:val="28"/>
          <w:szCs w:val="28"/>
          <w:highlight w:val="none"/>
        </w:rPr>
        <w:t xml:space="preserve">, с</w:t>
      </w:r>
      <w:r>
        <w:rPr>
          <w:b w:val="0"/>
          <w:bCs w:val="0"/>
          <w:sz w:val="28"/>
          <w:szCs w:val="28"/>
          <w:highlight w:val="none"/>
        </w:rPr>
        <w:t xml:space="preserve">о дня подачи апелляции, но не позднее </w:t>
      </w:r>
      <w:r>
        <w:rPr>
          <w:b w:val="0"/>
          <w:bCs w:val="0"/>
          <w:sz w:val="28"/>
          <w:szCs w:val="28"/>
          <w:highlight w:val="none"/>
        </w:rPr>
        <w:t xml:space="preserve">дня проведения заседания Апелляционной комиссии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7.2. Для отзыва апелляции о нарушении Порядка </w:t>
      </w:r>
      <w:r>
        <w:rPr>
          <w:b w:val="0"/>
          <w:bCs w:val="0"/>
          <w:sz w:val="28"/>
          <w:szCs w:val="28"/>
          <w:highlight w:val="none"/>
        </w:rPr>
        <w:t xml:space="preserve">проведения ГИА-9, о нарушении Порядка проведения ГИА-11</w:t>
      </w:r>
      <w:r>
        <w:rPr>
          <w:b w:val="0"/>
          <w:bCs w:val="0"/>
          <w:sz w:val="28"/>
          <w:szCs w:val="28"/>
          <w:highlight w:val="none"/>
        </w:rPr>
        <w:t xml:space="preserve"> апеллянт подает заявление </w:t>
        <w:br/>
        <w:t xml:space="preserve">об отзыве поданной им апелляции </w:t>
      </w:r>
      <w:r>
        <w:rPr>
          <w:b w:val="0"/>
          <w:bCs w:val="0"/>
          <w:sz w:val="28"/>
          <w:szCs w:val="28"/>
          <w:highlight w:val="none"/>
        </w:rPr>
        <w:t xml:space="preserve">(приложение 10) </w:t>
      </w:r>
      <w:r>
        <w:rPr>
          <w:b w:val="0"/>
          <w:bCs w:val="0"/>
          <w:sz w:val="28"/>
          <w:szCs w:val="28"/>
          <w:highlight w:val="none"/>
        </w:rPr>
        <w:t xml:space="preserve">члену ГЭК, не покидая ППЭ.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7.3. Для отзыва апелляции о несогласии с выставленными баллами </w:t>
      </w:r>
      <w:r>
        <w:rPr>
          <w:b w:val="0"/>
          <w:bCs w:val="0"/>
          <w:sz w:val="28"/>
          <w:szCs w:val="28"/>
          <w:highlight w:val="none"/>
        </w:rPr>
        <w:t xml:space="preserve">апеллянт, </w:t>
      </w:r>
      <w:r>
        <w:rPr>
          <w:b w:val="0"/>
          <w:bCs w:val="0"/>
          <w:sz w:val="28"/>
          <w:szCs w:val="28"/>
          <w:highlight w:val="none"/>
        </w:rPr>
        <w:t xml:space="preserve">через МОУО (образовательную организацию</w:t>
      </w:r>
      <w:r>
        <w:rPr>
          <w:b w:val="0"/>
          <w:bCs w:val="0"/>
          <w:sz w:val="28"/>
          <w:szCs w:val="28"/>
          <w:highlight w:val="none"/>
        </w:rPr>
        <w:t xml:space="preserve">)</w:t>
      </w:r>
      <w:r>
        <w:rPr>
          <w:b w:val="0"/>
          <w:bCs w:val="0"/>
          <w:sz w:val="28"/>
          <w:szCs w:val="28"/>
          <w:highlight w:val="none"/>
        </w:rPr>
        <w:t xml:space="preserve">, н</w:t>
      </w:r>
      <w:r>
        <w:rPr>
          <w:b w:val="0"/>
          <w:bCs w:val="0"/>
          <w:sz w:val="28"/>
          <w:szCs w:val="28"/>
          <w:highlight w:val="none"/>
        </w:rPr>
        <w:t xml:space="preserve">аправляет </w:t>
        <w:br/>
        <w:t xml:space="preserve">в Апелляционную комиссию заявление об отзыве </w:t>
      </w:r>
      <w:r>
        <w:rPr>
          <w:b w:val="0"/>
          <w:bCs w:val="0"/>
          <w:sz w:val="28"/>
          <w:szCs w:val="28"/>
          <w:highlight w:val="none"/>
        </w:rPr>
        <w:t xml:space="preserve">(приложение 10) </w:t>
      </w:r>
      <w:r>
        <w:rPr>
          <w:b w:val="0"/>
          <w:bCs w:val="0"/>
          <w:sz w:val="28"/>
          <w:szCs w:val="28"/>
          <w:highlight w:val="none"/>
        </w:rPr>
        <w:t xml:space="preserve">поданной им апелляции о несогласии с выставленными баллами.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Участники ГИА-9, ГИА-11 </w:t>
      </w:r>
      <w:r>
        <w:rPr>
          <w:b w:val="0"/>
          <w:bCs w:val="0"/>
          <w:sz w:val="28"/>
          <w:szCs w:val="28"/>
          <w:highlight w:val="none"/>
        </w:rPr>
        <w:t xml:space="preserve">подают заявление об отзыве апелляции </w:t>
        <w:br/>
        <w:t xml:space="preserve">о несогласии с выставленными баллами в письменной форме </w:t>
        <w:br/>
        <w:t xml:space="preserve">в образовательные организации, которыми они были допущены к ГИА-9, ГИА-11. Участники ЕГЭ подают заявления об отзыве апелляции </w:t>
        <w:br/>
        <w:t xml:space="preserve">о несогласии с выставленными балла</w:t>
      </w:r>
      <w:r>
        <w:rPr>
          <w:b w:val="0"/>
          <w:bCs w:val="0"/>
          <w:sz w:val="28"/>
          <w:szCs w:val="28"/>
          <w:highlight w:val="none"/>
        </w:rPr>
        <w:t xml:space="preserve">ми в МОУО, в которых их заявления на участие в сдаче ЕГЭ были зарегистрированы (в образовательную организацию), </w:t>
      </w:r>
      <w:r>
        <w:rPr>
          <w:b w:val="0"/>
          <w:bCs w:val="0"/>
          <w:sz w:val="28"/>
          <w:szCs w:val="28"/>
          <w:highlight w:val="none"/>
        </w:rPr>
        <w:t xml:space="preserve">–</w:t>
      </w:r>
      <w:r>
        <w:rPr>
          <w:b w:val="0"/>
          <w:bCs w:val="0"/>
          <w:sz w:val="28"/>
          <w:szCs w:val="28"/>
          <w:highlight w:val="none"/>
        </w:rPr>
        <w:t xml:space="preserve"> являющиеся местами ознакомления с результатами ЕГЭ.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МОУО (образовательная организация), образовательная организация, принявшие заявление об отзыве апелляции о несогласии с выставленными баллами, передают его в Апелляционную комиссию в день его получения.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7.4. Заявление об отзыве апелляции о несогласии с выставленными баллами фиксируется в журнале регистрации апелляций.</w:t>
      </w:r>
      <w:r/>
    </w:p>
    <w:p>
      <w:pPr>
        <w:contextualSpacing/>
        <w:ind w:left="0" w:right="0" w:firstLine="720"/>
        <w:jc w:val="both"/>
        <w:widowControl w:val="off"/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7.5. При отсутствии заявления об отзыве апелляции о несогласии </w:t>
        <w:br/>
        <w:t xml:space="preserve">с в</w:t>
      </w:r>
      <w:r>
        <w:rPr>
          <w:b w:val="0"/>
          <w:bCs w:val="0"/>
          <w:sz w:val="28"/>
          <w:szCs w:val="28"/>
          <w:highlight w:val="none"/>
        </w:rPr>
        <w:t xml:space="preserve">ыставленными баллами и неявки апеллянта на заседание Апелляционной комиссии (в случае отметки о рассмотрении апелляции в его присутствии) Апелляционная комиссия рассматривает апелляцию в установленном порядке (без присутствия участника ГИА-9, ГИА-11, ЕГЭ).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widowControl w:val="off"/>
        <w:rPr>
          <w:b w:val="0"/>
          <w:bCs w:val="0"/>
          <w:highlight w:val="none"/>
        </w:rPr>
        <w:outlineLvl w:val="3"/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shd w:val="nil" w:color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br w:type="page" w:clear="all"/>
      </w:r>
      <w:r>
        <w:rPr>
          <w:sz w:val="24"/>
          <w:szCs w:val="24"/>
          <w:highlight w:val="none"/>
        </w:rPr>
      </w:r>
      <w:r/>
    </w:p>
    <w:p>
      <w:pPr>
        <w:ind w:firstLine="709"/>
        <w:jc w:val="right"/>
        <w:tabs>
          <w:tab w:val="left" w:pos="14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Приложение 1 к Положению</w:t>
      </w:r>
      <w:r>
        <w:rPr>
          <w:sz w:val="24"/>
          <w:szCs w:val="24"/>
          <w:highlight w:val="none"/>
        </w:rPr>
      </w:r>
      <w:r/>
    </w:p>
    <w:p>
      <w:pPr>
        <w:ind w:firstLine="709"/>
        <w:jc w:val="both"/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0"/>
        <w:jc w:val="center"/>
        <w:tabs>
          <w:tab w:val="left" w:pos="142" w:leader="none"/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Департамент образования и науки </w:t>
        <w:br/>
        <w:t xml:space="preserve">Ханты-Мансийского автономного округа – Югры </w:t>
      </w:r>
      <w:r>
        <w:rPr>
          <w:sz w:val="28"/>
          <w:szCs w:val="28"/>
        </w:rPr>
      </w:r>
      <w:r/>
    </w:p>
    <w:p>
      <w:pPr>
        <w:ind w:left="0" w:right="0" w:firstLine="0"/>
        <w:jc w:val="center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Апелляционная комиссия</w:t>
      </w:r>
      <w:r>
        <w:rPr>
          <w:sz w:val="28"/>
          <w:szCs w:val="28"/>
        </w:rPr>
      </w:r>
      <w:r/>
    </w:p>
    <w:p>
      <w:pPr>
        <w:ind w:firstLine="0"/>
        <w:jc w:val="center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ПРОТОКОЛ ЗАСЕДАНИЯ </w:t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№ ______________</w:t>
        <w:tab/>
        <w:tab/>
        <w:tab/>
        <w:tab/>
        <w:tab/>
      </w:r>
      <w:r>
        <w:rPr>
          <w:sz w:val="28"/>
          <w:szCs w:val="28"/>
          <w:highlight w:val="none"/>
        </w:rPr>
        <w:t xml:space="preserve">«___» ___________ ____ г.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Место проведения: </w:t>
        <w:tab/>
      </w:r>
      <w:r>
        <w:rPr>
          <w:sz w:val="28"/>
          <w:szCs w:val="28"/>
          <w:highlight w:val="none"/>
        </w:rPr>
        <w:t xml:space="preserve">____________________________________________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Форма проведения:</w:t>
        <w:tab/>
        <w:t xml:space="preserve">__________________</w:t>
      </w:r>
      <w:r>
        <w:rPr>
          <w:sz w:val="28"/>
          <w:szCs w:val="28"/>
          <w:highlight w:val="none"/>
        </w:rPr>
        <w:t xml:space="preserve">__________________________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Председательствовал:</w:t>
        <w:tab/>
      </w:r>
      <w:r>
        <w:rPr>
          <w:sz w:val="28"/>
          <w:szCs w:val="28"/>
          <w:highlight w:val="none"/>
        </w:rPr>
        <w:t xml:space="preserve">____________________________________________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Секретарь:</w:t>
        <w:tab/>
        <w:tab/>
      </w:r>
      <w:r>
        <w:rPr>
          <w:sz w:val="28"/>
          <w:szCs w:val="28"/>
          <w:highlight w:val="none"/>
        </w:rPr>
        <w:tab/>
        <w:t xml:space="preserve">____________________________________________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Присутствовали:</w:t>
        <w:tab/>
      </w:r>
      <w:r>
        <w:rPr>
          <w:sz w:val="28"/>
          <w:szCs w:val="28"/>
          <w:highlight w:val="none"/>
        </w:rPr>
        <w:tab/>
        <w:t xml:space="preserve">____________________________________________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Отсутствовали:</w:t>
        <w:tab/>
        <w:tab/>
      </w:r>
      <w:r>
        <w:rPr>
          <w:sz w:val="28"/>
          <w:szCs w:val="28"/>
          <w:highlight w:val="none"/>
        </w:rPr>
        <w:t xml:space="preserve">____________________________________________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Кворум для решения вопросов повестки дня имеется.</w:t>
      </w:r>
      <w:r>
        <w:rPr>
          <w:sz w:val="28"/>
          <w:szCs w:val="28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Повестка дня</w:t>
      </w:r>
      <w:r>
        <w:rPr>
          <w:sz w:val="28"/>
          <w:szCs w:val="28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I.</w:t>
      </w:r>
      <w:r>
        <w:rPr>
          <w:sz w:val="28"/>
          <w:szCs w:val="28"/>
          <w:highlight w:val="none"/>
        </w:rPr>
        <w:t xml:space="preserve">________________________________________________________________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II.</w:t>
      </w:r>
      <w:r>
        <w:rPr>
          <w:sz w:val="28"/>
          <w:szCs w:val="28"/>
          <w:highlight w:val="none"/>
        </w:rPr>
        <w:t xml:space="preserve">_______________________________________________________________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…</w:t>
      </w:r>
      <w:r>
        <w:rPr>
          <w:sz w:val="28"/>
          <w:szCs w:val="28"/>
          <w:highlight w:val="none"/>
        </w:rPr>
        <w:t xml:space="preserve">_______________________________________________________________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Решения</w:t>
      </w:r>
      <w:r>
        <w:rPr>
          <w:sz w:val="28"/>
          <w:szCs w:val="28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I. По первому вопросу решили:</w:t>
      </w:r>
      <w:r>
        <w:rPr>
          <w:sz w:val="28"/>
          <w:szCs w:val="28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_________________________________________________________________</w:t>
      </w: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Голосовали:</w:t>
      </w: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«за» - __ голосов, «против» - ___ голосов.</w:t>
      </w:r>
      <w:r>
        <w:rPr>
          <w:sz w:val="28"/>
          <w:szCs w:val="28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II. По второму вопросу решили:</w:t>
      </w:r>
      <w:r>
        <w:rPr>
          <w:sz w:val="28"/>
          <w:szCs w:val="28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_________________________________________________________________</w:t>
      </w: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Голосовали:</w:t>
      </w: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«за» - __ голосов, «против» - ___ голосов.</w:t>
      </w:r>
      <w:r>
        <w:rPr>
          <w:sz w:val="28"/>
          <w:szCs w:val="28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…</w:t>
      </w:r>
      <w:r>
        <w:rPr>
          <w:sz w:val="28"/>
          <w:szCs w:val="28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_________________________________________________________________</w:t>
      </w:r>
      <w:r>
        <w:rPr>
          <w:sz w:val="28"/>
          <w:szCs w:val="28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Председатель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Апелляционной комиссии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tabs>
          <w:tab w:val="left" w:pos="14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ab/>
        <w:tab/>
        <w:tab/>
        <w:tab/>
        <w:tab/>
        <w:t xml:space="preserve">(Подпись)</w:t>
        <w:tab/>
        <w:tab/>
      </w:r>
      <w:r>
        <w:rPr>
          <w:sz w:val="24"/>
          <w:szCs w:val="24"/>
          <w:highlight w:val="none"/>
        </w:rPr>
        <w:t xml:space="preserve">(Расшифровка подписи)</w:t>
      </w:r>
      <w:r>
        <w:rPr>
          <w:sz w:val="24"/>
          <w:szCs w:val="24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  <w:rPr>
          <w:sz w:val="24"/>
          <w:szCs w:val="24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8"/>
          <w:szCs w:val="28"/>
          <w:highlight w:val="none"/>
        </w:rPr>
        <w:t xml:space="preserve">Секретарь </w:t>
        <w:br/>
        <w:t xml:space="preserve">Апелляционной комиссии</w:t>
      </w:r>
      <w:r>
        <w:rPr>
          <w:sz w:val="24"/>
          <w:szCs w:val="24"/>
          <w:highlight w:val="none"/>
        </w:rPr>
      </w:r>
      <w:r/>
    </w:p>
    <w:p>
      <w:pPr>
        <w:ind w:firstLine="709"/>
        <w:jc w:val="both"/>
        <w:tabs>
          <w:tab w:val="left" w:pos="14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ab/>
        <w:tab/>
        <w:tab/>
        <w:tab/>
        <w:tab/>
        <w:t xml:space="preserve">(Подпись)</w:t>
        <w:tab/>
        <w:tab/>
      </w:r>
      <w:r>
        <w:rPr>
          <w:sz w:val="24"/>
          <w:szCs w:val="24"/>
          <w:highlight w:val="none"/>
        </w:rPr>
        <w:t xml:space="preserve">(Расшифровка подписи)</w:t>
      </w:r>
      <w:r>
        <w:rPr>
          <w:sz w:val="24"/>
          <w:szCs w:val="24"/>
          <w:highlight w:val="none"/>
        </w:rPr>
      </w:r>
      <w:r/>
    </w:p>
    <w:p>
      <w:pPr>
        <w:ind w:firstLine="709"/>
        <w:jc w:val="both"/>
        <w:tabs>
          <w:tab w:val="left" w:pos="14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</w:pPr>
      <w:r>
        <w:rPr>
          <w:sz w:val="24"/>
          <w:szCs w:val="24"/>
          <w:highlight w:val="none"/>
        </w:rPr>
      </w:r>
      <w:r>
        <w:rPr>
          <w:sz w:val="28"/>
          <w:szCs w:val="28"/>
          <w:highlight w:val="none"/>
        </w:rPr>
        <w:t xml:space="preserve">Члены Апелляционной комиссии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4"/>
          <w:szCs w:val="24"/>
          <w:highlight w:val="none"/>
        </w:rPr>
        <w:tab/>
        <w:tab/>
        <w:tab/>
        <w:tab/>
        <w:tab/>
        <w:t xml:space="preserve">(Подпись)</w:t>
        <w:tab/>
        <w:tab/>
      </w:r>
      <w:r>
        <w:rPr>
          <w:sz w:val="24"/>
          <w:szCs w:val="24"/>
          <w:highlight w:val="none"/>
        </w:rPr>
        <w:t xml:space="preserve">(Расшифровка подписи)</w:t>
      </w:r>
      <w:r>
        <w:rPr>
          <w:sz w:val="24"/>
          <w:szCs w:val="24"/>
          <w:highlight w:val="none"/>
        </w:rPr>
      </w:r>
      <w:r/>
    </w:p>
    <w:p>
      <w:pPr>
        <w:ind w:firstLine="709"/>
        <w:jc w:val="both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firstLine="709"/>
        <w:jc w:val="both"/>
        <w:tabs>
          <w:tab w:val="left" w:pos="14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ab/>
        <w:tab/>
        <w:tab/>
        <w:tab/>
        <w:tab/>
        <w:t xml:space="preserve">(Подпись)</w:t>
        <w:tab/>
        <w:tab/>
      </w:r>
      <w:r>
        <w:rPr>
          <w:sz w:val="24"/>
          <w:szCs w:val="24"/>
          <w:highlight w:val="none"/>
        </w:rPr>
        <w:t xml:space="preserve">(Расшифровка подписи)</w:t>
      </w:r>
      <w:r>
        <w:rPr>
          <w:sz w:val="24"/>
          <w:szCs w:val="24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</w:pPr>
      <w:r>
        <w:rPr>
          <w:sz w:val="24"/>
          <w:szCs w:val="24"/>
          <w:highlight w:val="none"/>
        </w:rPr>
      </w:r>
      <w:r/>
    </w:p>
    <w:p>
      <w:pPr>
        <w:ind w:firstLine="709"/>
        <w:jc w:val="both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4"/>
          <w:szCs w:val="24"/>
          <w:highlight w:val="none"/>
        </w:rPr>
        <w:tab/>
        <w:tab/>
        <w:tab/>
        <w:tab/>
        <w:tab/>
        <w:t xml:space="preserve">(Подпись)</w:t>
        <w:tab/>
        <w:tab/>
      </w:r>
      <w:r>
        <w:rPr>
          <w:sz w:val="24"/>
          <w:szCs w:val="24"/>
          <w:highlight w:val="none"/>
        </w:rPr>
        <w:t xml:space="preserve">(Расшифровка подписи)</w:t>
      </w:r>
      <w:r>
        <w:rPr>
          <w:sz w:val="24"/>
          <w:szCs w:val="24"/>
          <w:highlight w:val="none"/>
        </w:rPr>
      </w:r>
      <w:r/>
    </w:p>
    <w:p>
      <w:pPr>
        <w:ind w:firstLine="709"/>
        <w:jc w:val="both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firstLine="709"/>
        <w:jc w:val="both"/>
        <w:tabs>
          <w:tab w:val="left" w:pos="14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ab/>
        <w:tab/>
        <w:tab/>
        <w:tab/>
        <w:tab/>
        <w:t xml:space="preserve">(Подпись)</w:t>
        <w:tab/>
        <w:tab/>
      </w:r>
      <w:r>
        <w:rPr>
          <w:sz w:val="24"/>
          <w:szCs w:val="24"/>
          <w:highlight w:val="none"/>
        </w:rPr>
        <w:t xml:space="preserve">(Расшифровка подписи)</w:t>
      </w:r>
      <w:r>
        <w:rPr>
          <w:sz w:val="24"/>
          <w:szCs w:val="24"/>
          <w:highlight w:val="none"/>
        </w:rPr>
      </w:r>
      <w:r/>
    </w:p>
    <w:p>
      <w:pPr>
        <w:shd w:val="nil" w:color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br w:type="page" w:clear="all"/>
      </w:r>
      <w:r>
        <w:rPr>
          <w:sz w:val="24"/>
          <w:szCs w:val="24"/>
          <w:highlight w:val="none"/>
        </w:rPr>
      </w:r>
      <w:r/>
    </w:p>
    <w:p>
      <w:pPr>
        <w:ind w:firstLine="709"/>
        <w:jc w:val="right"/>
        <w:tabs>
          <w:tab w:val="left" w:pos="14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Приложение 2 к Положению</w:t>
      </w:r>
      <w:r>
        <w:rPr>
          <w:sz w:val="24"/>
          <w:szCs w:val="24"/>
          <w:highlight w:val="none"/>
        </w:rPr>
      </w:r>
      <w:r/>
    </w:p>
    <w:p>
      <w:pPr>
        <w:ind w:firstLine="709"/>
        <w:jc w:val="both"/>
        <w:tabs>
          <w:tab w:val="left" w:pos="142" w:leader="none"/>
        </w:tabs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0"/>
        <w:jc w:val="center"/>
        <w:tabs>
          <w:tab w:val="left" w:pos="142" w:leader="none"/>
          <w:tab w:val="left" w:pos="142" w:leader="none"/>
        </w:tabs>
      </w:pPr>
      <w:r>
        <w:rPr>
          <w:sz w:val="28"/>
          <w:szCs w:val="28"/>
          <w:highlight w:val="none"/>
        </w:rPr>
        <w:t xml:space="preserve">Департамент образования и науки </w:t>
        <w:br/>
        <w:t xml:space="preserve">Ханты-Мансийского автономного округа – Югры 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center"/>
        <w:tabs>
          <w:tab w:val="left" w:pos="142" w:leader="none"/>
        </w:tabs>
      </w:pPr>
      <w:r>
        <w:rPr>
          <w:sz w:val="28"/>
          <w:szCs w:val="28"/>
          <w:highlight w:val="none"/>
        </w:rPr>
        <w:t xml:space="preserve">Апелляционная комиссия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center"/>
        <w:tabs>
          <w:tab w:val="left" w:pos="142" w:leader="none"/>
        </w:tabs>
        <w:rPr>
          <w:highlight w:val="none"/>
        </w:rPr>
      </w:pPr>
      <w:r>
        <w:rPr>
          <w:sz w:val="28"/>
          <w:szCs w:val="28"/>
          <w:highlight w:val="none"/>
        </w:rPr>
        <w:t xml:space="preserve">ВЫПИСКА ИЗ ПРОТОКОЛА ЗАСЕДАНИЯ </w:t>
        <w:br/>
      </w:r>
      <w:r>
        <w:rPr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</w:pPr>
      <w:r>
        <w:rPr>
          <w:sz w:val="28"/>
          <w:szCs w:val="28"/>
          <w:highlight w:val="none"/>
        </w:rPr>
        <w:t xml:space="preserve">№ ______________</w:t>
        <w:tab/>
        <w:tab/>
        <w:tab/>
        <w:tab/>
        <w:tab/>
      </w:r>
      <w:r>
        <w:rPr>
          <w:sz w:val="28"/>
          <w:szCs w:val="28"/>
          <w:highlight w:val="none"/>
        </w:rPr>
        <w:t xml:space="preserve">«___» ___________ ____ г.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</w:pPr>
      <w:r>
        <w:rPr>
          <w:sz w:val="28"/>
          <w:szCs w:val="28"/>
          <w:highlight w:val="none"/>
        </w:rPr>
        <w:t xml:space="preserve">Место проведения: </w:t>
        <w:tab/>
      </w:r>
      <w:r>
        <w:rPr>
          <w:sz w:val="28"/>
          <w:szCs w:val="28"/>
          <w:highlight w:val="none"/>
        </w:rPr>
        <w:t xml:space="preserve">____________________________________________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</w:pPr>
      <w:r>
        <w:rPr>
          <w:sz w:val="28"/>
          <w:szCs w:val="28"/>
          <w:highlight w:val="none"/>
        </w:rPr>
        <w:t xml:space="preserve">Форма проведения:</w:t>
        <w:tab/>
        <w:t xml:space="preserve">__________________</w:t>
      </w:r>
      <w:r>
        <w:rPr>
          <w:sz w:val="28"/>
          <w:szCs w:val="28"/>
          <w:highlight w:val="none"/>
        </w:rPr>
        <w:t xml:space="preserve">__________________________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</w:pPr>
      <w:r>
        <w:rPr>
          <w:sz w:val="28"/>
          <w:szCs w:val="28"/>
          <w:highlight w:val="none"/>
        </w:rPr>
        <w:t xml:space="preserve">Председательствовал:</w:t>
        <w:tab/>
      </w:r>
      <w:r>
        <w:rPr>
          <w:sz w:val="28"/>
          <w:szCs w:val="28"/>
          <w:highlight w:val="none"/>
        </w:rPr>
        <w:t xml:space="preserve">____________________________________________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</w:pPr>
      <w:r>
        <w:rPr>
          <w:sz w:val="28"/>
          <w:szCs w:val="28"/>
          <w:highlight w:val="none"/>
        </w:rPr>
        <w:t xml:space="preserve">Секретарь:</w:t>
        <w:tab/>
        <w:tab/>
      </w:r>
      <w:r>
        <w:rPr>
          <w:sz w:val="28"/>
          <w:szCs w:val="28"/>
          <w:highlight w:val="none"/>
        </w:rPr>
        <w:tab/>
        <w:t xml:space="preserve">____________________________________________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</w:pPr>
      <w:r>
        <w:rPr>
          <w:sz w:val="28"/>
          <w:szCs w:val="28"/>
          <w:highlight w:val="none"/>
        </w:rPr>
        <w:t xml:space="preserve">Присутствовали:</w:t>
        <w:tab/>
      </w:r>
      <w:r>
        <w:rPr>
          <w:sz w:val="28"/>
          <w:szCs w:val="28"/>
          <w:highlight w:val="none"/>
        </w:rPr>
        <w:tab/>
        <w:t xml:space="preserve">____________________________________________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</w:pPr>
      <w:r>
        <w:rPr>
          <w:sz w:val="28"/>
          <w:szCs w:val="28"/>
          <w:highlight w:val="none"/>
        </w:rPr>
        <w:t xml:space="preserve">Отсутствовали:</w:t>
        <w:tab/>
        <w:tab/>
      </w:r>
      <w:r>
        <w:rPr>
          <w:sz w:val="28"/>
          <w:szCs w:val="28"/>
          <w:highlight w:val="none"/>
        </w:rPr>
        <w:t xml:space="preserve">____________________________________________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</w:pPr>
      <w:r>
        <w:rPr>
          <w:sz w:val="28"/>
          <w:szCs w:val="28"/>
          <w:highlight w:val="none"/>
        </w:rPr>
        <w:t xml:space="preserve">Кворум для решения вопросов повестки дня имеется.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Повестка дня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</w:pPr>
      <w:r>
        <w:rPr>
          <w:sz w:val="28"/>
          <w:szCs w:val="28"/>
          <w:highlight w:val="none"/>
        </w:rPr>
        <w:t xml:space="preserve">II.</w:t>
      </w:r>
      <w:r>
        <w:rPr>
          <w:sz w:val="28"/>
          <w:szCs w:val="28"/>
          <w:highlight w:val="none"/>
        </w:rPr>
        <w:t xml:space="preserve">_______________________________________________________________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Решения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</w:pPr>
      <w:r>
        <w:rPr>
          <w:sz w:val="28"/>
          <w:szCs w:val="28"/>
          <w:highlight w:val="none"/>
        </w:rPr>
        <w:t xml:space="preserve">II. По второму вопросу решили: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</w:pPr>
      <w:r>
        <w:rPr>
          <w:sz w:val="28"/>
          <w:szCs w:val="28"/>
          <w:highlight w:val="none"/>
        </w:rPr>
        <w:t xml:space="preserve">_________________________________________________________________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tabs>
          <w:tab w:val="left" w:pos="142" w:leader="none"/>
        </w:tabs>
      </w:pPr>
      <w:r>
        <w:rPr>
          <w:sz w:val="28"/>
          <w:szCs w:val="28"/>
          <w:highlight w:val="none"/>
        </w:rPr>
        <w:t xml:space="preserve">Голосовали: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tabs>
          <w:tab w:val="left" w:pos="142" w:leader="none"/>
        </w:tabs>
      </w:pPr>
      <w:r>
        <w:rPr>
          <w:sz w:val="28"/>
          <w:szCs w:val="28"/>
          <w:highlight w:val="none"/>
        </w:rPr>
        <w:t xml:space="preserve">«за» - __ голосов, «против» - ___ голосов.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8"/>
          <w:szCs w:val="28"/>
          <w:highlight w:val="none"/>
        </w:rPr>
        <w:t xml:space="preserve">Секретарь </w:t>
        <w:br/>
        <w:t xml:space="preserve">Апелляционной комиссии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tabs>
          <w:tab w:val="left" w:pos="142" w:leader="none"/>
        </w:tabs>
      </w:pPr>
      <w:r>
        <w:rPr>
          <w:sz w:val="24"/>
          <w:szCs w:val="24"/>
          <w:highlight w:val="none"/>
        </w:rPr>
        <w:tab/>
        <w:tab/>
        <w:tab/>
        <w:tab/>
        <w:tab/>
        <w:t xml:space="preserve">(Подпись)</w:t>
        <w:tab/>
        <w:tab/>
      </w:r>
      <w:r>
        <w:rPr>
          <w:sz w:val="24"/>
          <w:szCs w:val="24"/>
          <w:highlight w:val="none"/>
        </w:rPr>
        <w:t xml:space="preserve">(Расшифровка подписи)</w:t>
      </w:r>
      <w:r>
        <w:rPr>
          <w:sz w:val="24"/>
          <w:szCs w:val="24"/>
          <w:highlight w:val="none"/>
        </w:rPr>
      </w:r>
      <w:r/>
    </w:p>
    <w:p>
      <w:pPr>
        <w:ind w:firstLine="709"/>
        <w:jc w:val="both"/>
        <w:tabs>
          <w:tab w:val="left" w:pos="142" w:leader="none"/>
        </w:tabs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firstLine="709"/>
        <w:jc w:val="right"/>
        <w:tabs>
          <w:tab w:val="left" w:pos="142" w:leader="none"/>
        </w:tabs>
        <w:rPr>
          <w:sz w:val="24"/>
          <w:szCs w:val="24"/>
          <w:highlight w:val="none"/>
        </w:rPr>
        <w:sectPr>
          <w:headerReference w:type="default" r:id="rId9"/>
          <w:footnotePr/>
          <w:endnotePr/>
          <w:type w:val="nextPage"/>
          <w:pgSz w:w="11906" w:h="16838" w:orient="portrait"/>
          <w:pgMar w:top="1418" w:right="1247" w:bottom="963" w:left="1531" w:header="709" w:footer="709" w:gutter="0"/>
          <w:pgNumType w:start="7"/>
          <w:cols w:num="1" w:sep="0" w:space="708" w:equalWidth="1"/>
          <w:docGrid w:linePitch="360"/>
        </w:sect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firstLine="709"/>
        <w:jc w:val="right"/>
        <w:tabs>
          <w:tab w:val="left" w:pos="14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Приложение 3 к Положению</w:t>
      </w:r>
      <w:r/>
    </w:p>
    <w:p>
      <w:pPr>
        <w:ind w:firstLine="709"/>
        <w:jc w:val="center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709"/>
        <w:jc w:val="center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4"/>
          <w:szCs w:val="24"/>
        </w:rPr>
      </w:r>
      <w:r>
        <w:rPr>
          <w:sz w:val="28"/>
          <w:szCs w:val="28"/>
          <w:highlight w:val="none"/>
        </w:rPr>
        <w:t xml:space="preserve">Департамент образования и науки </w:t>
      </w:r>
      <w:r>
        <w:rPr>
          <w:sz w:val="28"/>
          <w:szCs w:val="28"/>
          <w:highlight w:val="none"/>
        </w:rPr>
        <w:t xml:space="preserve">Ханты-Мансийского автономного округа – Югры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center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Региональная предметная комиссия Ханты-Мансийского автономного округа – Югры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center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709"/>
        <w:jc w:val="center"/>
        <w:tabs>
          <w:tab w:val="left" w:pos="142" w:leader="none"/>
        </w:tabs>
      </w:pPr>
      <w:r>
        <w:rPr>
          <w:sz w:val="28"/>
          <w:szCs w:val="28"/>
          <w:highlight w:val="none"/>
        </w:rPr>
        <w:t xml:space="preserve">ЗАКЛЮЧЕНИЕ ЭКСПЕРТА ПРЕДМЕТНОЙ КОМИССИИ</w:t>
      </w:r>
      <w:r/>
    </w:p>
    <w:p>
      <w:pPr>
        <w:ind w:firstLine="709"/>
        <w:jc w:val="center"/>
        <w:tabs>
          <w:tab w:val="left" w:pos="142" w:leader="none"/>
        </w:tabs>
      </w:pPr>
      <w:r>
        <w:rPr>
          <w:sz w:val="28"/>
          <w:szCs w:val="28"/>
          <w:highlight w:val="none"/>
        </w:rPr>
        <w:t xml:space="preserve">о правильности оценивания развернутых ответов (в том числе устных ответов)</w:t>
      </w:r>
      <w:r/>
    </w:p>
    <w:p>
      <w:pPr>
        <w:ind w:firstLine="709"/>
        <w:jc w:val="center"/>
        <w:tabs>
          <w:tab w:val="left" w:pos="142" w:leader="none"/>
        </w:tabs>
      </w:pPr>
      <w:r>
        <w:rPr>
          <w:sz w:val="28"/>
          <w:szCs w:val="28"/>
          <w:highlight w:val="none"/>
        </w:rPr>
        <w:t xml:space="preserve">и/или о необходимости изменения первичных баллов</w:t>
      </w:r>
      <w:r/>
    </w:p>
    <w:p>
      <w:pPr>
        <w:ind w:firstLine="709"/>
        <w:jc w:val="center"/>
        <w:tabs>
          <w:tab w:val="left" w:pos="142" w:leader="none"/>
        </w:tabs>
      </w:pPr>
      <w:r>
        <w:rPr>
          <w:sz w:val="28"/>
          <w:szCs w:val="28"/>
          <w:highlight w:val="none"/>
        </w:rPr>
        <w:t xml:space="preserve">за выполнение заданий с развернутым ответом (в том числе устных ответов)</w:t>
      </w:r>
      <w:r/>
    </w:p>
    <w:p>
      <w:pPr>
        <w:ind w:firstLine="709"/>
        <w:jc w:val="center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709"/>
        <w:jc w:val="left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ФИО участника экзамена</w:t>
        <w:tab/>
        <w:t xml:space="preserve">________________________________________________________________________</w:t>
      </w:r>
      <w:r/>
    </w:p>
    <w:p>
      <w:pPr>
        <w:ind w:firstLine="709"/>
        <w:jc w:val="left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Форма экзамена</w:t>
        <w:tab/>
        <w:tab/>
        <w:tab/>
        <w:t xml:space="preserve">________________________________________________________________________</w:t>
      </w:r>
      <w:r/>
    </w:p>
    <w:p>
      <w:pPr>
        <w:ind w:firstLine="709"/>
        <w:jc w:val="left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Учебный предмет</w:t>
        <w:tab/>
        <w:tab/>
        <w:t xml:space="preserve">________________________________________________________________________</w:t>
      </w:r>
      <w:r/>
    </w:p>
    <w:p>
      <w:pPr>
        <w:ind w:firstLine="709"/>
        <w:jc w:val="left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Дата экзамена</w:t>
        <w:tab/>
        <w:tab/>
        <w:tab/>
        <w:t xml:space="preserve">________________________________________________________________________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left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tbl>
      <w:tblPr>
        <w:tblStyle w:val="749"/>
        <w:tblW w:w="0" w:type="auto"/>
        <w:tblLayout w:type="fixed"/>
        <w:tblLook w:val="04A0" w:firstRow="1" w:lastRow="0" w:firstColumn="1" w:lastColumn="0" w:noHBand="0" w:noVBand="1"/>
      </w:tblPr>
      <w:tblGrid>
        <w:gridCol w:w="3255"/>
        <w:gridCol w:w="1606"/>
        <w:gridCol w:w="1606"/>
        <w:gridCol w:w="1606"/>
        <w:gridCol w:w="7087"/>
      </w:tblGrid>
      <w:tr>
        <w:trPr/>
        <w:tc>
          <w:tcPr>
            <w:tcW w:w="325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Позиция оценивания (номер критерия)</w:t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Количество первичных баллов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Аргументация изменений с обязательным пояснением по каждой позиции оценивания, по которой производится изменение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322"/>
        </w:trPr>
        <w:tc>
          <w:tcPr>
            <w:tcW w:w="32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Максимум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Было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Стало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708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3255" w:type="dxa"/>
            <w:vMerge w:val="continue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7087" w:type="dxa"/>
            <w:vMerge w:val="continue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3255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3255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3255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3255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3255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3255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3255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3255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3255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3255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3255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3255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3255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ИТОГО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14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</w:tbl>
    <w:p>
      <w:pPr>
        <w:ind w:firstLine="709"/>
        <w:jc w:val="left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Общий комментарий (при необходимости):</w:t>
        <w:tab/>
        <w:t xml:space="preserve">______________________________________________________________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_______________________________________________________________________________________________________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Эксперт предметной комиссии 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 (наименование учебного предмета) 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для проведения ГИА-9 (ГИА-11, ЕГЭ)</w:t>
      </w:r>
      <w:r/>
    </w:p>
    <w:p>
      <w:pPr>
        <w:ind w:firstLine="0"/>
        <w:jc w:val="both"/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  <w:tab/>
        <w:tab/>
        <w:tab/>
        <w:tab/>
        <w:tab/>
        <w:tab/>
        <w:tab/>
        <w:tab/>
        <w:tab/>
        <w:tab/>
        <w:tab/>
        <w:tab/>
        <w:t xml:space="preserve">(Подпись)</w:t>
        <w:tab/>
        <w:tab/>
        <w:tab/>
        <w:tab/>
      </w:r>
      <w:r>
        <w:rPr>
          <w:sz w:val="24"/>
          <w:szCs w:val="24"/>
          <w:highlight w:val="none"/>
        </w:rPr>
        <w:t xml:space="preserve">(Расшифровка подписи)</w:t>
      </w:r>
      <w:r>
        <w:rPr>
          <w:sz w:val="24"/>
          <w:szCs w:val="24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</w:t>
      </w:r>
      <w:r>
        <w:rPr>
          <w:sz w:val="24"/>
          <w:szCs w:val="24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Дата подписания</w:t>
      </w:r>
      <w:r>
        <w:rPr>
          <w:sz w:val="24"/>
          <w:szCs w:val="24"/>
          <w:highlight w:val="none"/>
        </w:rPr>
      </w:r>
      <w:r/>
    </w:p>
    <w:p>
      <w:pPr>
        <w:shd w:val="nil" w:color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br w:type="page" w:clear="all"/>
      </w:r>
      <w:r>
        <w:rPr>
          <w:sz w:val="24"/>
          <w:szCs w:val="24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  <w:rPr>
          <w:sz w:val="24"/>
          <w:szCs w:val="24"/>
          <w:highlight w:val="none"/>
        </w:rPr>
        <w:sectPr>
          <w:footnotePr/>
          <w:endnotePr/>
          <w:type w:val="nextPage"/>
          <w:pgSz w:w="16838" w:h="11906" w:orient="landscape"/>
          <w:pgMar w:top="1531" w:right="1418" w:bottom="1247" w:left="963" w:header="709" w:footer="709" w:gutter="0"/>
          <w:cols w:num="1" w:sep="0" w:space="708" w:equalWidth="1"/>
          <w:docGrid w:linePitch="360"/>
        </w:sect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firstLine="0"/>
        <w:jc w:val="right"/>
        <w:tabs>
          <w:tab w:val="left" w:pos="14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  <w:t xml:space="preserve">Приложение 4 к Положению</w:t>
      </w:r>
      <w:r>
        <w:rPr>
          <w:sz w:val="24"/>
          <w:szCs w:val="24"/>
          <w:highlight w:val="none"/>
        </w:rPr>
      </w:r>
      <w:r/>
    </w:p>
    <w:p>
      <w:pPr>
        <w:ind w:firstLine="0"/>
        <w:jc w:val="left"/>
        <w:tabs>
          <w:tab w:val="left" w:pos="14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firstLine="0"/>
        <w:jc w:val="center"/>
        <w:tabs>
          <w:tab w:val="left" w:pos="142" w:leader="none"/>
          <w:tab w:val="left" w:pos="142" w:leader="none"/>
        </w:tabs>
      </w:pPr>
      <w:r>
        <w:rPr>
          <w:sz w:val="28"/>
          <w:szCs w:val="28"/>
          <w:highlight w:val="none"/>
        </w:rPr>
        <w:t xml:space="preserve">Департамент образования и науки </w:t>
        <w:br/>
        <w:t xml:space="preserve">Ханты-Мансийского автономного округа – Югры 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center"/>
        <w:tabs>
          <w:tab w:val="left" w:pos="142" w:leader="none"/>
        </w:tabs>
        <w:rPr>
          <w:highlight w:val="none"/>
        </w:rPr>
      </w:pPr>
      <w:r>
        <w:rPr>
          <w:sz w:val="28"/>
          <w:szCs w:val="28"/>
          <w:highlight w:val="none"/>
        </w:rPr>
        <w:t xml:space="preserve">Апелляционная комиссия</w:t>
      </w:r>
      <w:r>
        <w:rPr>
          <w:sz w:val="28"/>
          <w:szCs w:val="28"/>
          <w:highlight w:val="none"/>
        </w:rPr>
      </w:r>
      <w:r/>
    </w:p>
    <w:p>
      <w:pPr>
        <w:ind w:firstLine="0"/>
        <w:jc w:val="left"/>
        <w:tabs>
          <w:tab w:val="left" w:pos="14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firstLine="0"/>
        <w:jc w:val="center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УВЕДОМЛЕНИЕ</w:t>
      </w:r>
      <w:r>
        <w:rPr>
          <w:sz w:val="28"/>
          <w:szCs w:val="28"/>
        </w:rPr>
      </w:r>
      <w:r/>
    </w:p>
    <w:p>
      <w:pPr>
        <w:ind w:firstLine="0"/>
        <w:jc w:val="center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по итогам рассмотрения апелляции о нарушении Порядка</w:t>
      </w:r>
      <w:r>
        <w:rPr>
          <w:sz w:val="28"/>
          <w:szCs w:val="28"/>
        </w:rPr>
      </w:r>
      <w:r/>
    </w:p>
    <w:p>
      <w:pPr>
        <w:ind w:firstLine="0"/>
        <w:jc w:val="center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0"/>
        <w:jc w:val="center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0"/>
        <w:jc w:val="center"/>
        <w:tabs>
          <w:tab w:val="left" w:pos="14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Уважаемый (-ая) (ФИО апеллянта)!</w:t>
      </w:r>
      <w:r>
        <w:rPr>
          <w:sz w:val="28"/>
          <w:szCs w:val="28"/>
        </w:rPr>
      </w:r>
      <w:r/>
    </w:p>
    <w:p>
      <w:pPr>
        <w:ind w:firstLine="0"/>
        <w:jc w:val="left"/>
        <w:tabs>
          <w:tab w:val="left" w:pos="14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firstLine="720"/>
        <w:jc w:val="both"/>
        <w:tabs>
          <w:tab w:val="left" w:pos="142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Апелляционная комиссия Ханты-Мансийского автономного округа </w:t>
        <w:br/>
        <w:t xml:space="preserve">– Югры для </w:t>
      </w:r>
      <w:r>
        <w:rPr>
          <w:sz w:val="28"/>
          <w:szCs w:val="28"/>
          <w:highlight w:val="none"/>
        </w:rPr>
        <w:t xml:space="preserve">проведения государственной итоговой аттестации </w:t>
        <w:br/>
        <w:t xml:space="preserve">по образовательным программам основного общего (среднего общего образования, единого государственного экзамена) информирует, что по результатам рассмотрения Вашей апелляции о нарушении Порядка проведения госу</w:t>
      </w:r>
      <w:r>
        <w:rPr>
          <w:sz w:val="28"/>
          <w:szCs w:val="28"/>
          <w:highlight w:val="none"/>
        </w:rPr>
        <w:t xml:space="preserve">дарственной итог</w:t>
      </w:r>
      <w:r>
        <w:rPr>
          <w:sz w:val="28"/>
          <w:szCs w:val="28"/>
          <w:highlight w:val="none"/>
        </w:rPr>
        <w:t xml:space="preserve">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 232/551 </w:t>
        <w:br/>
        <w:t xml:space="preserve">(№ 233/552), было п</w:t>
      </w:r>
      <w:r>
        <w:rPr>
          <w:sz w:val="28"/>
          <w:szCs w:val="28"/>
          <w:highlight w:val="none"/>
        </w:rPr>
        <w:t xml:space="preserve">ринято решение (об отклонении апелляции/ удовлетворении апелляции) (протокол Апелляционной комиссии </w:t>
        <w:br/>
        <w:t xml:space="preserve">от _____________ № ________).</w:t>
      </w:r>
      <w:r>
        <w:rPr>
          <w:sz w:val="28"/>
          <w:szCs w:val="28"/>
        </w:rPr>
      </w:r>
      <w:r/>
    </w:p>
    <w:p>
      <w:pPr>
        <w:ind w:firstLine="720"/>
        <w:jc w:val="both"/>
        <w:tabs>
          <w:tab w:val="left" w:pos="142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  <w:t xml:space="preserve">Решение Апелляционной комиссии направлено в Государственную экзаменационную комиссию</w:t>
      </w:r>
      <w:r>
        <w:rPr>
          <w:sz w:val="28"/>
          <w:szCs w:val="28"/>
          <w:highlight w:val="none"/>
        </w:rPr>
        <w:t xml:space="preserve"> Ханты-Мансийского автономного округа </w:t>
        <w:br/>
        <w:t xml:space="preserve">– Югры для проведения государственной итоговой аттестации по образовательным программам основного общего образования (среднего общего образования, единого государственного экзамена) (указывается </w:t>
        <w:br/>
        <w:t xml:space="preserve">в случае удовлетворен</w:t>
      </w:r>
      <w:r>
        <w:rPr>
          <w:sz w:val="28"/>
          <w:szCs w:val="28"/>
          <w:highlight w:val="none"/>
        </w:rPr>
        <w:t xml:space="preserve">ия апелляции).</w:t>
      </w:r>
      <w:r>
        <w:rPr>
          <w:sz w:val="28"/>
          <w:szCs w:val="28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Председатель</w:t>
      </w:r>
      <w:r>
        <w:rPr>
          <w:sz w:val="28"/>
          <w:szCs w:val="28"/>
        </w:rPr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  <w:t xml:space="preserve">Апелляционной комиссии</w:t>
      </w:r>
      <w:r>
        <w:rPr>
          <w:sz w:val="28"/>
          <w:szCs w:val="28"/>
        </w:rPr>
      </w:r>
      <w:r/>
    </w:p>
    <w:p>
      <w:pPr>
        <w:ind w:firstLine="720"/>
        <w:jc w:val="both"/>
        <w:tabs>
          <w:tab w:val="left" w:pos="142" w:leader="none"/>
        </w:tabs>
        <w:rPr>
          <w:sz w:val="24"/>
          <w:szCs w:val="24"/>
        </w:rPr>
        <w:suppressLineNumbers w:val="0"/>
      </w:pPr>
      <w:r>
        <w:rPr>
          <w:sz w:val="24"/>
          <w:szCs w:val="24"/>
          <w:highlight w:val="none"/>
        </w:rPr>
        <w:tab/>
        <w:tab/>
        <w:tab/>
        <w:tab/>
        <w:tab/>
        <w:tab/>
        <w:t xml:space="preserve">(Подпись) </w:t>
        <w:tab/>
      </w:r>
      <w:r>
        <w:rPr>
          <w:sz w:val="24"/>
          <w:szCs w:val="24"/>
          <w:highlight w:val="none"/>
        </w:rPr>
        <w:t xml:space="preserve">(Расшифровка подписи)</w:t>
      </w:r>
      <w:r>
        <w:rPr>
          <w:sz w:val="24"/>
          <w:szCs w:val="24"/>
          <w:highlight w:val="none"/>
        </w:rPr>
      </w:r>
      <w:r/>
    </w:p>
    <w:p>
      <w:pPr>
        <w:ind w:firstLine="0"/>
        <w:jc w:val="left"/>
        <w:tabs>
          <w:tab w:val="left" w:pos="14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firstLine="0"/>
        <w:jc w:val="left"/>
        <w:tabs>
          <w:tab w:val="left" w:pos="14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firstLine="0"/>
        <w:jc w:val="left"/>
        <w:tabs>
          <w:tab w:val="left" w:pos="14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firstLine="0"/>
        <w:jc w:val="left"/>
        <w:tabs>
          <w:tab w:val="left" w:pos="14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firstLine="0"/>
        <w:jc w:val="left"/>
        <w:tabs>
          <w:tab w:val="left" w:pos="14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firstLine="0"/>
        <w:jc w:val="left"/>
        <w:tabs>
          <w:tab w:val="left" w:pos="14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firstLine="0"/>
        <w:jc w:val="left"/>
        <w:tabs>
          <w:tab w:val="left" w:pos="14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firstLine="0"/>
        <w:jc w:val="left"/>
        <w:tabs>
          <w:tab w:val="left" w:pos="14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firstLine="0"/>
        <w:jc w:val="left"/>
        <w:tabs>
          <w:tab w:val="left" w:pos="14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Форма ГИА:</w:t>
        <w:tab/>
        <w:tab/>
        <w:tab/>
        <w:t xml:space="preserve">_________________________</w:t>
      </w:r>
      <w:r/>
    </w:p>
    <w:p>
      <w:pPr>
        <w:ind w:firstLine="0"/>
        <w:jc w:val="left"/>
        <w:tabs>
          <w:tab w:val="left" w:pos="142" w:leader="none"/>
        </w:tabs>
      </w:pPr>
      <w:r>
        <w:rPr>
          <w:sz w:val="24"/>
          <w:szCs w:val="24"/>
          <w:highlight w:val="none"/>
        </w:rPr>
        <w:t xml:space="preserve">Учебный предмет:</w:t>
        <w:tab/>
        <w:tab/>
        <w:t xml:space="preserve">_________________________</w:t>
      </w:r>
      <w:r/>
    </w:p>
    <w:p>
      <w:pPr>
        <w:ind w:firstLine="0"/>
        <w:jc w:val="left"/>
        <w:tabs>
          <w:tab w:val="left" w:pos="142" w:leader="none"/>
        </w:tabs>
      </w:pPr>
      <w:r>
        <w:rPr>
          <w:sz w:val="24"/>
          <w:szCs w:val="24"/>
          <w:highlight w:val="none"/>
        </w:rPr>
        <w:t xml:space="preserve">Дата экзамена:</w:t>
        <w:tab/>
        <w:tab/>
        <w:t xml:space="preserve">_________________________</w:t>
      </w:r>
      <w:r/>
    </w:p>
    <w:p>
      <w:pPr>
        <w:ind w:firstLine="0"/>
        <w:jc w:val="left"/>
        <w:tabs>
          <w:tab w:val="left" w:pos="14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Дата подачи апелляции</w:t>
        <w:tab/>
        <w:t xml:space="preserve">_________________________</w:t>
      </w:r>
      <w:r>
        <w:rPr>
          <w:sz w:val="24"/>
          <w:szCs w:val="24"/>
          <w:highlight w:val="none"/>
        </w:rPr>
      </w:r>
      <w:r/>
    </w:p>
    <w:p>
      <w:pPr>
        <w:shd w:val="nil" w:color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br w:type="page" w:clear="all"/>
      </w:r>
      <w:r>
        <w:rPr>
          <w:sz w:val="24"/>
          <w:szCs w:val="24"/>
          <w:highlight w:val="none"/>
        </w:rPr>
      </w:r>
      <w:r/>
    </w:p>
    <w:p>
      <w:pPr>
        <w:ind w:firstLine="0"/>
        <w:jc w:val="right"/>
        <w:tabs>
          <w:tab w:val="left" w:pos="142" w:leader="none"/>
        </w:tabs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  <w:t xml:space="preserve">Приложение 5 к Положению</w:t>
      </w:r>
      <w:r/>
    </w:p>
    <w:p>
      <w:pPr>
        <w:ind w:firstLine="0"/>
        <w:jc w:val="left"/>
        <w:tabs>
          <w:tab w:val="left" w:pos="142" w:leader="none"/>
        </w:tabs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  <w:r/>
    </w:p>
    <w:p>
      <w:pPr>
        <w:ind w:firstLine="0"/>
        <w:jc w:val="left"/>
        <w:tabs>
          <w:tab w:val="left" w:pos="142" w:leader="none"/>
        </w:tabs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  <w:r/>
    </w:p>
    <w:p>
      <w:pPr>
        <w:ind w:firstLine="0"/>
        <w:jc w:val="left"/>
        <w:tabs>
          <w:tab w:val="left" w:pos="142" w:leader="none"/>
        </w:tabs>
        <w:rPr>
          <w:sz w:val="12"/>
          <w:szCs w:val="12"/>
        </w:rPr>
      </w:pPr>
      <w:r>
        <w:rPr>
          <w:sz w:val="24"/>
          <w:szCs w:val="24"/>
          <w:highlight w:val="none"/>
        </w:rPr>
      </w:r>
      <w:r>
        <w:rPr>
          <w:sz w:val="12"/>
          <w:szCs w:val="12"/>
        </w:rPr>
      </w:r>
      <w:r/>
    </w:p>
    <w:p>
      <w:pPr>
        <w:ind w:firstLine="0"/>
        <w:jc w:val="center"/>
        <w:tabs>
          <w:tab w:val="left" w:pos="142" w:leader="none"/>
        </w:tabs>
      </w:pPr>
      <w:r>
        <w:rPr>
          <w:sz w:val="28"/>
          <w:szCs w:val="28"/>
          <w:highlight w:val="none"/>
        </w:rPr>
        <w:t xml:space="preserve">УВЕДОМЛЕНИЕ</w:t>
      </w:r>
      <w:r/>
    </w:p>
    <w:p>
      <w:pPr>
        <w:ind w:firstLine="0"/>
        <w:jc w:val="center"/>
        <w:tabs>
          <w:tab w:val="left" w:pos="142" w:leader="none"/>
        </w:tabs>
        <w:suppressLineNumbers w:val="0"/>
      </w:pPr>
      <w:r>
        <w:rPr>
          <w:sz w:val="28"/>
          <w:szCs w:val="28"/>
          <w:highlight w:val="none"/>
        </w:rPr>
        <w:t xml:space="preserve">о дате, времени и месте рассмотрения апелляции</w:t>
      </w:r>
      <w:r/>
    </w:p>
    <w:p>
      <w:pPr>
        <w:ind w:firstLine="0"/>
        <w:jc w:val="center"/>
        <w:tabs>
          <w:tab w:val="left" w:pos="142" w:leader="none"/>
        </w:tabs>
        <w:suppressLineNumbers w:val="0"/>
      </w:pPr>
      <w:r>
        <w:rPr>
          <w:sz w:val="28"/>
          <w:szCs w:val="28"/>
          <w:highlight w:val="none"/>
        </w:rPr>
        <w:t xml:space="preserve">(о нарушении Порядка/ о несогласии с выставленными баллами)</w:t>
      </w:r>
      <w:r/>
    </w:p>
    <w:p>
      <w:pPr>
        <w:ind w:firstLine="720"/>
        <w:jc w:val="left"/>
        <w:tabs>
          <w:tab w:val="left" w:pos="142" w:leader="none"/>
        </w:tabs>
        <w:rPr>
          <w:sz w:val="12"/>
          <w:szCs w:val="12"/>
          <w:highlight w:val="none"/>
        </w:rPr>
        <w:suppressLineNumbers w:val="0"/>
      </w:pPr>
      <w:r>
        <w:rPr>
          <w:sz w:val="12"/>
          <w:szCs w:val="12"/>
          <w:highlight w:val="none"/>
        </w:rPr>
      </w:r>
      <w:r>
        <w:rPr>
          <w:sz w:val="12"/>
          <w:szCs w:val="12"/>
          <w:highlight w:val="none"/>
        </w:rPr>
      </w:r>
      <w:r/>
    </w:p>
    <w:p>
      <w:pPr>
        <w:ind w:firstLine="0"/>
        <w:jc w:val="center"/>
        <w:tabs>
          <w:tab w:val="left" w:pos="142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Уважаемый (-ая) (ФИО апеллянта)!</w:t>
      </w:r>
      <w:r/>
    </w:p>
    <w:p>
      <w:pPr>
        <w:ind w:firstLine="0"/>
        <w:jc w:val="center"/>
        <w:tabs>
          <w:tab w:val="left" w:pos="142" w:leader="none"/>
        </w:tabs>
        <w:rPr>
          <w:sz w:val="12"/>
          <w:szCs w:val="12"/>
          <w:highlight w:val="none"/>
        </w:rPr>
        <w:suppressLineNumbers w:val="0"/>
      </w:pPr>
      <w:r>
        <w:rPr>
          <w:sz w:val="12"/>
          <w:szCs w:val="12"/>
          <w:highlight w:val="none"/>
        </w:rPr>
      </w:r>
      <w:r>
        <w:rPr>
          <w:sz w:val="12"/>
          <w:szCs w:val="12"/>
          <w:highlight w:val="none"/>
        </w:rPr>
      </w:r>
      <w:r/>
    </w:p>
    <w:p>
      <w:pPr>
        <w:ind w:firstLine="720"/>
        <w:jc w:val="both"/>
        <w:tabs>
          <w:tab w:val="left" w:pos="142" w:leader="none"/>
        </w:tabs>
        <w:suppressLineNumbers w:val="0"/>
      </w:pPr>
      <w:r>
        <w:rPr>
          <w:sz w:val="28"/>
          <w:szCs w:val="28"/>
          <w:highlight w:val="none"/>
        </w:rPr>
        <w:t xml:space="preserve">Апелляционная комиссия Ханты-Мансийского автономного округа </w:t>
        <w:br/>
        <w:t xml:space="preserve">– Югры для проведения государственной итоговой аттестации </w:t>
        <w:br/>
        <w:t xml:space="preserve">по образовательным программам основного общего/среднего общего образования информирует, что Ваша апелляция (</w:t>
      </w:r>
      <w:r>
        <w:rPr>
          <w:sz w:val="28"/>
          <w:szCs w:val="28"/>
          <w:highlight w:val="none"/>
        </w:rPr>
        <w:t xml:space="preserve">о нарушении Порядка проведения ГИА-9</w:t>
      </w:r>
      <w:r>
        <w:rPr>
          <w:sz w:val="28"/>
          <w:szCs w:val="28"/>
          <w:highlight w:val="none"/>
        </w:rPr>
        <w:t xml:space="preserve">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 232/551/, о несогласии </w:t>
        <w:br/>
        <w:t xml:space="preserve">с выставленными балла</w:t>
      </w:r>
      <w:r>
        <w:rPr>
          <w:sz w:val="28"/>
          <w:szCs w:val="28"/>
          <w:highlight w:val="none"/>
        </w:rPr>
        <w:t xml:space="preserve">ми/</w:t>
      </w:r>
      <w:r>
        <w:rPr>
          <w:sz w:val="28"/>
          <w:szCs w:val="28"/>
          <w:highlight w:val="none"/>
        </w:rPr>
        <w:t xml:space="preserve">о нарушении Порядка проведения ГИА-11</w:t>
      </w:r>
      <w:r>
        <w:rPr>
          <w:sz w:val="28"/>
          <w:szCs w:val="28"/>
          <w:highlight w:val="none"/>
        </w:rPr>
        <w:t xml:space="preserve">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 233/552/, о несогласии с выставленными балла</w:t>
      </w:r>
      <w:r>
        <w:rPr>
          <w:sz w:val="28"/>
          <w:szCs w:val="28"/>
          <w:highlight w:val="none"/>
        </w:rPr>
        <w:t xml:space="preserve">ми), зарегистрирована и назначена к рассмотрению (дата и время заседания Апелляционной комиссии).</w:t>
      </w:r>
      <w:r/>
    </w:p>
    <w:p>
      <w:pPr>
        <w:ind w:firstLine="720"/>
        <w:jc w:val="both"/>
        <w:tabs>
          <w:tab w:val="left" w:pos="142" w:leader="none"/>
        </w:tabs>
        <w:suppressLineNumbers w:val="0"/>
      </w:pPr>
      <w:r>
        <w:rPr>
          <w:sz w:val="28"/>
          <w:szCs w:val="28"/>
          <w:highlight w:val="none"/>
        </w:rPr>
        <w:t xml:space="preserve">Заседание состоится (в дистанционной форме в пункте рассмотрения апелляций, с использованием </w:t>
      </w:r>
      <w:r>
        <w:rPr>
          <w:sz w:val="28"/>
          <w:szCs w:val="28"/>
          <w:highlight w:val="none"/>
        </w:rPr>
        <w:t xml:space="preserve">технологического программного решения </w:t>
        <w:br/>
        <w:t xml:space="preserve">для Апелляционной комиссии</w:t>
      </w:r>
      <w:r>
        <w:rPr>
          <w:sz w:val="28"/>
          <w:szCs w:val="28"/>
          <w:highlight w:val="none"/>
        </w:rPr>
        <w:t xml:space="preserve">) в (указать дату, место и время проведения), расположенном по адресу (указать адрес).</w:t>
      </w:r>
      <w:r/>
    </w:p>
    <w:p>
      <w:pPr>
        <w:ind w:firstLine="720"/>
        <w:jc w:val="both"/>
        <w:tabs>
          <w:tab w:val="left" w:pos="142" w:leader="none"/>
        </w:tabs>
        <w:suppressLineNumbers w:val="0"/>
      </w:pP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соответствии с указанной Вами в апелляции информацией апелляция будет рассмотрена (в Вашем присутствии при наличии </w:t>
        <w:br/>
        <w:t xml:space="preserve">у Вас документа, подтверждающего личность, и/или Вашего родителя (законного представителя) при наличии у него документа, подтверждающего его</w:t>
      </w:r>
      <w:r>
        <w:rPr>
          <w:sz w:val="28"/>
          <w:szCs w:val="28"/>
          <w:highlight w:val="none"/>
        </w:rPr>
        <w:t xml:space="preserve"> л</w:t>
      </w:r>
      <w:r>
        <w:rPr>
          <w:sz w:val="28"/>
          <w:szCs w:val="28"/>
          <w:highlight w:val="none"/>
        </w:rPr>
        <w:t xml:space="preserve">ичность, а также родства или полномочия, и/или уполномоченного лица при предъявлении документа, удостоверяющего </w:t>
        <w:br/>
        <w:t xml:space="preserve">его личность, и доверенности, оформленной в порядке, предусмотренном гражданским законодательством Российской Федерации / без Вашего присутстви</w:t>
      </w:r>
      <w:r>
        <w:rPr>
          <w:sz w:val="28"/>
          <w:szCs w:val="28"/>
          <w:highlight w:val="none"/>
        </w:rPr>
        <w:t xml:space="preserve">я).</w:t>
      </w:r>
      <w:r/>
    </w:p>
    <w:p>
      <w:pPr>
        <w:ind w:firstLine="720"/>
        <w:jc w:val="both"/>
        <w:tabs>
          <w:tab w:val="left" w:pos="142" w:leader="none"/>
        </w:tabs>
        <w:suppressLineNumbers w:val="0"/>
      </w:pPr>
      <w:r>
        <w:rPr>
          <w:sz w:val="28"/>
          <w:szCs w:val="28"/>
          <w:highlight w:val="none"/>
        </w:rPr>
        <w:t xml:space="preserve">По итогам рассмотрения апелляции Вам будет направлено соответствующее уведомление.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  <w:suppressLineNumbers w:val="0"/>
      </w:pP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tabs>
          <w:tab w:val="left" w:pos="142" w:leader="none"/>
        </w:tabs>
        <w:suppressLineNumbers w:val="0"/>
      </w:pPr>
      <w:r>
        <w:rPr>
          <w:sz w:val="28"/>
          <w:szCs w:val="28"/>
          <w:highlight w:val="none"/>
        </w:rPr>
        <w:t xml:space="preserve">Ответственное лицо </w:t>
      </w:r>
      <w:r>
        <w:rPr>
          <w:sz w:val="28"/>
          <w:szCs w:val="28"/>
          <w:highlight w:val="none"/>
        </w:rPr>
        <w:t xml:space="preserve">(координатор)</w:t>
      </w:r>
      <w:r/>
    </w:p>
    <w:p>
      <w:pPr>
        <w:ind w:firstLine="0"/>
        <w:jc w:val="both"/>
        <w:tabs>
          <w:tab w:val="left" w:pos="142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в МОУО </w:t>
      </w:r>
      <w:r>
        <w:rPr>
          <w:sz w:val="28"/>
          <w:szCs w:val="28"/>
          <w:highlight w:val="none"/>
        </w:rPr>
        <w:t xml:space="preserve">(образовательной организации) 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tabs>
          <w:tab w:val="left" w:pos="142" w:leader="none"/>
        </w:tabs>
        <w:suppressLineNumbers w:val="0"/>
      </w:pPr>
      <w:r>
        <w:rPr>
          <w:sz w:val="24"/>
          <w:szCs w:val="24"/>
          <w:highlight w:val="none"/>
        </w:rPr>
        <w:tab/>
        <w:tab/>
        <w:tab/>
        <w:tab/>
        <w:tab/>
        <w:tab/>
        <w:t xml:space="preserve"> (Подпись) </w:t>
        <w:tab/>
      </w:r>
      <w:r>
        <w:rPr>
          <w:sz w:val="24"/>
          <w:szCs w:val="24"/>
          <w:highlight w:val="none"/>
        </w:rPr>
        <w:t xml:space="preserve">(Расшифровка подписи)</w:t>
      </w:r>
      <w:r/>
    </w:p>
    <w:p>
      <w:pPr>
        <w:ind w:firstLine="0"/>
        <w:jc w:val="left"/>
        <w:tabs>
          <w:tab w:val="left" w:pos="142" w:leader="none"/>
        </w:tabs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firstLine="0"/>
        <w:jc w:val="left"/>
        <w:tabs>
          <w:tab w:val="left" w:pos="14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Форма ГИА:</w:t>
        <w:tab/>
        <w:tab/>
        <w:tab/>
        <w:t xml:space="preserve">_________________________</w:t>
      </w:r>
      <w:r/>
    </w:p>
    <w:p>
      <w:pPr>
        <w:ind w:firstLine="0"/>
        <w:jc w:val="left"/>
        <w:tabs>
          <w:tab w:val="left" w:pos="142" w:leader="none"/>
        </w:tabs>
      </w:pPr>
      <w:r>
        <w:rPr>
          <w:sz w:val="24"/>
          <w:szCs w:val="24"/>
          <w:highlight w:val="none"/>
        </w:rPr>
        <w:t xml:space="preserve">Учебный предмет:</w:t>
        <w:tab/>
        <w:tab/>
        <w:t xml:space="preserve">_________________________</w:t>
      </w:r>
      <w:r/>
    </w:p>
    <w:p>
      <w:pPr>
        <w:ind w:firstLine="0"/>
        <w:jc w:val="left"/>
        <w:tabs>
          <w:tab w:val="left" w:pos="142" w:leader="none"/>
        </w:tabs>
      </w:pPr>
      <w:r>
        <w:rPr>
          <w:sz w:val="24"/>
          <w:szCs w:val="24"/>
          <w:highlight w:val="none"/>
        </w:rPr>
        <w:t xml:space="preserve">Дата экзамена:</w:t>
        <w:tab/>
        <w:tab/>
        <w:t xml:space="preserve">_________________________</w:t>
      </w:r>
      <w:r/>
    </w:p>
    <w:p>
      <w:pPr>
        <w:ind w:firstLine="0"/>
        <w:jc w:val="left"/>
        <w:tabs>
          <w:tab w:val="left" w:pos="14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Дата подачи апелляции</w:t>
        <w:tab/>
        <w:t xml:space="preserve">_________________________</w:t>
      </w:r>
      <w:r>
        <w:rPr>
          <w:sz w:val="24"/>
          <w:szCs w:val="24"/>
          <w:highlight w:val="none"/>
        </w:rPr>
      </w:r>
      <w:r/>
    </w:p>
    <w:p>
      <w:pPr>
        <w:ind w:firstLine="0"/>
        <w:jc w:val="left"/>
        <w:tabs>
          <w:tab w:val="left" w:pos="142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shd w:val="nil" w:color="auto"/>
        <w:rPr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br w:type="page" w:clear="all"/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hd w:val="nil" w:color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Приложение 6 к Положению</w:t>
      </w:r>
      <w:r>
        <w:rPr>
          <w:highlight w:val="none"/>
        </w:rPr>
      </w:r>
      <w:r/>
    </w:p>
    <w:p>
      <w:pPr>
        <w:ind w:firstLine="0"/>
        <w:jc w:val="left"/>
        <w:tabs>
          <w:tab w:val="left" w:pos="142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      ┌────┐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/>
      <w:bookmarkStart w:id="0" w:name="undefined"/>
      <w:r/>
      <w:bookmarkEnd w:id="0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АПЕЛЛЯЦИЯ                           ППЭ-│ 02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о нарушении порядка проведения ГИА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  <w:lang w:val="ru-RU"/>
        </w:rPr>
        <w:t xml:space="preserve">, ЕГЭ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└────┘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 (код формы)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</w:t>
        <w:tab/>
        <w:t xml:space="preserve">┌─┬─┬─┬─┐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Регистрационный номер в 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  <w:lang w:val="ru-RU"/>
        </w:rPr>
        <w:t xml:space="preserve">Апелляционной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комиссии </w:t>
        <w:tab/>
        <w:t xml:space="preserve">│ │ │ │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</w:t>
        <w:tab/>
        <w:t xml:space="preserve">└─┴─┴─┴─┘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3"/>
        <w:ind w:left="0" w:firstLine="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94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94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(наименование ППЭ)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943"/>
        <w:ind w:left="0" w:firstLine="0"/>
        <w:jc w:val="both"/>
        <w:spacing w:before="0" w:after="0" w:line="240" w:lineRule="auto"/>
        <w:rPr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2"/>
          <w:szCs w:val="22"/>
        </w:rPr>
      </w:r>
      <w:r>
        <w:rPr>
          <w:sz w:val="22"/>
          <w:szCs w:val="22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94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94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(наименование МСУ)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943"/>
        <w:ind w:left="0" w:firstLine="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┌─┬─┬─┬─┬─┬─┐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│ │ │ │ │ │   Образовательная организация     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└─┴─┴─┴─┴─┴─┘   участника ГИА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  <w:lang w:val="ru-RU"/>
        </w:rPr>
        <w:t xml:space="preserve">, ЕГЭ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(код)                                             (наименование)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Сведения об участнике экзамена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┌─┬─┬─┬─┬─┬─┬─┬─┬─┬─┬─┬─┬─┬─┬─┬─┬─┬─┬─┬─┬─┬─┬─┬─┬─┬─┬─┬─┬─┬─┐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Фамилия       │ │ │ │ │ │ │ │ │ │ │ │ │ │ │ │ │ │ │ │ │ │ │ │ │ │ │ │ │ │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└─┴─┴─┴─┴─┴─┴─┴─┴─┴─┴─┴─┴─┴─┴─┴─┴─┴─┴─┴─┴─┴─┴─┴─┴─┴─┴─┴─┴─┴─┘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┌─┬─┬─┬─┬─┬─┬─┬─┬─┬─┬─┬─┬─┬─┬─┬─┬─┬─┬─┬─┬─┬─┬─┬─┬─┬─┬─┬─┬─┬─┐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Имя           │ │ │ │ │ │ │ │ │ │ │ │ │ │ │ │ │ │ │ │ │ │ │ │ │ │ │ │ │ │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└─┴─┴─┴─┴─┴─┴─┴─┴─┴─┴─┴─┴─┴─┴─┴─┴─┴─┴─┴─┴─┴─┴─┴─┴─┴─┴─┴─┴─┴─┘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┌─┬─┬─┬─┬─┬─┬─┬─┬─┬─┬─┬─┬─┬─┬─┬─┬─┬─┬─┬─┬─┬─┬─┬─┬─┬─┬─┬─┬─┬─┐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Отчество      │ │ │ │ │ │ │ │ │ │ │ │ │ │ │ │ │ │ │ │ │ │ │ │ │ │ │ │ │ │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└─┴─┴─┴─┴─┴─┴─┴─┴─┴─┴─┴─┴─┴─┴─┴─┴─┴─┴─┴─┴─┴─┴─┴─┴─┴─┴─┴─┴─┴─┘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┌─┬─┬─┬─┬─┬─┬─┬─┬─┐ ┌─┬─┬─┬─┬─┬─┬─┬─┬─┬─┬─┬─┐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Документ, удостоверяющий      │ │ │ │ │ │ │ │ │ │ │ │ │ │ │ │ │ │ │ │ │ │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личность                      └─┴─┴─┴─┴─┴─┴─┴─┴─┘ └─┴─┴─┴─┴─┴─┴─┴─┴─┴─┴─┴─┘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(серия)                  (номер)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┌─┬─┬─┬─┬─┬─┬─┬─┬─┬─┬─┬─┬─┬─┬─┬─┬─┬─┬─┬─┬─┬─┐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Контактный телефон:           │ │ │ │ │ │ │ │ │ │ │ │ │ │ │ │ │ │ │ │ │ │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└─┴─┴─┴─┴─┴─┴─┴─┴─┴─┴─┴─┴─┴─┴─┴─┴─┴─┴─┴─┴─┴─┘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Заявление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Прошу  апелляционную комиссию рассмотреть мою апелляцию о нарушении порядка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проведения государственной итоговой аттестации.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Содержание претензии: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Указанный  факт существенно  затруднил для меня  выполнение экзаменационной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bCs w:val="0"/>
          <w:i w:val="0"/>
          <w:strike w:val="0"/>
          <w:sz w:val="20"/>
          <w:szCs w:val="20"/>
          <w:highlight w:val="none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работы, что может привести к необъективной оценке моих знаний по предмету.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bCs w:val="0"/>
          <w:i w:val="0"/>
          <w:strike w:val="0"/>
          <w:sz w:val="20"/>
          <w:szCs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  <w:highlight w:val="none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  <w:highlight w:val="none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______________ /______________/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(подпись)          (ФИО)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Апелляцию принял(и) член(ы) ГЭК             ______________ /______________/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(подпись)          (ФИО)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______________ /______________/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(подпись)          (ФИО)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┌─┬─┐ ┌─┬─┐ ┌─┬─┐                 ┌─┬─┐ ┌─┬─┐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Дата    │ │ │.│ │ │.│ │ │           Время │ │ │:│ │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└─┴─┘ └─┴─┘ └─┴─┘                 └─┴─┘ └─┴─┘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число месяц   год                  час.  мин.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3"/>
        <w:ind w:left="0" w:firstLine="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943"/>
        <w:ind w:left="0" w:firstLine="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943"/>
        <w:ind w:left="0" w:firstLine="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94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shd w:val="nil" w:color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br w:type="page" w:clear="all"/>
      </w:r>
      <w:r>
        <w:rPr>
          <w:sz w:val="24"/>
          <w:szCs w:val="24"/>
          <w:highlight w:val="none"/>
        </w:rPr>
      </w:r>
      <w:r/>
    </w:p>
    <w:p>
      <w:pPr>
        <w:jc w:val="right"/>
        <w:shd w:val="nil" w:color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Приложение 7 к Положению</w:t>
      </w:r>
      <w:r>
        <w:rPr>
          <w:sz w:val="24"/>
          <w:szCs w:val="24"/>
          <w:highlight w:val="none"/>
        </w:rPr>
      </w:r>
      <w:r/>
    </w:p>
    <w:p>
      <w:pPr>
        <w:jc w:val="right"/>
        <w:shd w:val="nil" w:color="0000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pStyle w:val="943"/>
        <w:ind w:left="0" w:firstLine="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┌───────────┬─┬─┬─────────────────────────────────────────────────────────┐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│ │ │     Регион  ______________________________         1-АП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└─┴─┘                                             (код формы)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код региона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/>
      <w:bookmarkStart w:id="0" w:name="undefined"/>
      <w:r/>
      <w:bookmarkEnd w:id="0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АПЕЛЛЯЦИЯ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о несогласии с выставленными баллами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┌─┬─┐                   ┌─┬─┬─┬─┬─┬─┬─┬─┬─┬─┬─┬─┬─┐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│ │ │ Предмет           │ │ │ │ │ │ │ │ │ │ │ │ │ │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└─┴─┘                   └─┴─┴─┴─┴─┴─┴─┴─┴─┴─┴─┴─┴─┘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код                            наименование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┌─┬─┐ ┌─┬─┐ ┌─┬─┐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Дата экзамена │ │ │.│ │ │.│ │ │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└─┴─┘ └─┴─┘ └─┴─┘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Образовательная организация участника ГИА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  <w:lang w:val="ru-RU"/>
        </w:rPr>
        <w:t xml:space="preserve">, ЕГЭ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: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┌─┬─┬─┬─┬─┬─┐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│ │ │ │ │ │ │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└─┴─┴─┴─┴─┴─┘ _______________________________________________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код ОО                     (наименование ОО)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Пункт проведения экзамена: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┌─┬─┬─┬─┐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│ │ │ │ │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└─┴─┴─┴─┘     _______________________________________________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код ППЭ                       (наименование ППЭ)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┌─┬─┬─┬─┬─┬─┬─┬─┬─┬─┬─┬─┬─┬─┬─┬─┬─┬─┬─┬─┐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Фамилия          │ │ │ │ │ │ │ │ │ │ │ │ │ │ │ │ │ │ │ │ │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└─┴─┴─┴─┴─┴─┴─┴─┴─┴─┴─┴─┴─┴─┴─┴─┴─┴─┴─┴─┘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┌─┬─┬─┬─┬─┬─┬─┬─┬─┬─┬─┬─┬─┬─┬─┬─┬─┬─┬─┬─┐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│Сведения   Имя              │ │ │ │ │ │ │ │ │ │ │ │ │ │ │ │ │ │ │ │ │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об                       └─┴─┴─┴─┴─┴─┴─┴─┴─┴─┴─┴─┴─┴─┴─┴─┴─┴─┴─┴─┘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│участнике                   ┌─┬─┬─┬─┬─┬─┬─┬─┬─┬─┬─┬─┬─┬─┬─┬─┬─┬─┬─┬─┐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│экзаменов  Отчество         │ │ │ │ │ │ │ │ │ │ │ │ │ │ │ │ │ │ │ │ │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└─┴─┴─┴─┴─┴─┴─┴─┴─┴─┴─┴─┴─┴─┴─┴─┴─┴─┴─┴─┘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┌─┬─┬─┬─┬─┬─┬─┬─┐ ┌─┬─┬─┬─┬─┬─┬─┬─┬─┬─┬─┬─┐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Документ,      │ │ │ │ │ │ │ │ │ │ │ │ │ │ │ │ │ │ │ │ │ │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удостоверяющий └─┴─┴─┴─┴─┴─┴─┴─┘ └─┴─┴─┴─┴─┴─┴─┴─┴─┴─┴─┴─┘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личность             серия                 номер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┌─┬─┬─┬─┬─┬─┬─┬─┬─┬─┬─┬─┬─┬─┬─┬─┬─┬─┬─┬─┐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Электронная      │ │ │ │ │ │ │ │ │ │ │ │ │ │ │ │ │ │ │ │ │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почта:           ├─┼─┼─┼─┼─┼─┼─┼─┼─┼─┼─┼─┼─┼─┼─┼─┼─┼─┼─┼─┤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Контактный       │ │ │ │ │ │ │ │ │ │ │ │ │ │ │ │ │ │ │ │ │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телефон:         └─┴─┴─┴─┴─┴─┴─┴─┴─┴─┴─┴─┴─┴─┴─┴─┴─┴─┴─┴─┘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├───────────────────────────────────────────────────────────────────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Прошу пересмотреть выставленные мне результаты  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  <w:lang w:val="ru-RU"/>
        </w:rPr>
        <w:t xml:space="preserve">ГИА, 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ЕГЭ,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  <w:lang w:val="ru-RU"/>
        </w:rPr>
        <w:t xml:space="preserve">так как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  <w:lang w:val="ru-RU"/>
        </w:rPr>
        <w:t xml:space="preserve">  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считаю,  что  данные  мною ответы  на  задания  были  оценены 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  <w:lang w:val="ru-RU"/>
        </w:rPr>
        <w:t xml:space="preserve">      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(обработаны) неверно (нужно подчеркнуть)                      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  <w:lang w:val="ru-RU"/>
        </w:rPr>
        <w:t xml:space="preserve">      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Прошу рассмотреть апелляцию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┌─┐                          ┌─┐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│ │ - в моем присутствии     │ │ - в присутствии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└─┘                          └─┘   законного представителя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┌─┐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│ │ - без меня (моих представителей)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└─┘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┌─┬─┐ ┌─┬─┐ ┌─┬─┐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Дата │ │ │.│ │ │.│ │ │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└─┴─┘ └─┴─┘ └─┴─┘    ____________/______________________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       подпись            ФИО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├──────────┬──────────────────────────────────────────────────────────────┤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│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│Заявление принял: /____________/______________/_____________/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Отметка о│                    должность      подпись         ФИО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принятии │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заявления│       ┌─┬─┐ ┌─┬─┐ ┌─┬─┐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│Дата   │ │ │.│ │ │.│ │ │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│       └─┴─┘ └─┴─┘ └─┴─┘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├──────────┼──────────────────────────────────────────────────────────────┤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│Регистра- │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│ция в     │Заявление принял: /____________/______________/_____________/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│апелля-   │                    должность      подпись         ФИО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│ционой    │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│комиссии  │       ┌─┬─┐ ┌─┬─┐ ┌─┬─┐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│Дата   │ │ │.│ │ │.│ │ │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│       └─┴─┘ └─┴─┘ └─┴─┘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│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│                               ┌─┬─┬─┬─┐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│   Регистрационный номер       │ │ │ │ │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│ в апелляционной комиссии      └─┴─┴─┴─┘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│                                                              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└──────────┴──────────────────────────────────────────────────────────────┘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3"/>
        <w:ind w:left="0" w:firstLine="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943"/>
        <w:ind w:left="0" w:firstLine="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br w:type="page" w:clear="all"/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  <w:sectPr>
          <w:footnotePr/>
          <w:endnotePr/>
          <w:type w:val="nextPage"/>
          <w:pgSz w:w="11906" w:h="16838" w:orient="portrait"/>
          <w:pgMar w:top="1418" w:right="1247" w:bottom="963" w:left="153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/>
    </w:p>
    <w:p>
      <w:pPr>
        <w:shd w:val="nil" w:color="000000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/>
    </w:p>
    <w:p>
      <w:pPr>
        <w:pStyle w:val="94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8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к Положению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/>
    </w:p>
    <w:p>
      <w:pPr>
        <w:pStyle w:val="943"/>
        <w:ind w:left="0" w:firstLine="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ind w:right="708"/>
        <w:jc w:val="center"/>
        <w:spacing w:before="480" w:after="480" w:line="480" w:lineRule="exact"/>
        <w:widowControl w:val="off"/>
        <w:tabs>
          <w:tab w:val="left" w:pos="884" w:leader="none"/>
        </w:tabs>
      </w:pPr>
      <w:r>
        <w:rPr>
          <w:rFonts w:eastAsia="Calibri"/>
          <w:b/>
          <w:sz w:val="28"/>
          <w:szCs w:val="28"/>
        </w:rPr>
        <w:t xml:space="preserve">Форма журнала регистрации апелляций в ГИА-9, ГИА-11, ЕГЭ по учебному предмету_____________________</w:t>
      </w:r>
      <w:r>
        <w:rPr>
          <w:rFonts w:eastAsia="Calibri"/>
          <w:b/>
          <w:sz w:val="28"/>
          <w:szCs w:val="28"/>
        </w:rPr>
      </w:r>
      <w:r/>
    </w:p>
    <w:tbl>
      <w:tblPr>
        <w:tblW w:w="5146" w:type="pct"/>
        <w:tblLook w:val="04A0" w:firstRow="1" w:lastRow="0" w:firstColumn="1" w:lastColumn="0" w:noHBand="0" w:noVBand="1"/>
      </w:tblPr>
      <w:tblGrid>
        <w:gridCol w:w="540"/>
        <w:gridCol w:w="722"/>
        <w:gridCol w:w="1715"/>
        <w:gridCol w:w="1255"/>
        <w:gridCol w:w="2045"/>
        <w:gridCol w:w="1102"/>
        <w:gridCol w:w="1627"/>
        <w:gridCol w:w="1627"/>
        <w:gridCol w:w="1718"/>
        <w:gridCol w:w="1301"/>
        <w:gridCol w:w="1539"/>
      </w:tblGrid>
      <w:tr>
        <w:trPr>
          <w:trHeight w:val="300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№ п\</w:t>
            </w:r>
            <w:r>
              <w:rPr>
                <w:bCs/>
                <w:color w:val="000000"/>
                <w:sz w:val="24"/>
                <w:szCs w:val="24"/>
              </w:rPr>
              <w:t xml:space="preserve">п</w:t>
            </w:r>
            <w:r>
              <w:rPr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№ ППЭ</w:t>
            </w:r>
            <w:r>
              <w:rPr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Наименование ОО</w:t>
            </w:r>
            <w:r>
              <w:rPr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ФИО участника</w:t>
            </w:r>
            <w:r>
              <w:rPr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Регистрационный номер</w:t>
            </w:r>
            <w:r>
              <w:rPr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Предмет</w:t>
            </w:r>
            <w:r>
              <w:rPr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Дата, время  приема апелляции секретарем Апелляционной комиссии</w:t>
            </w:r>
            <w:r>
              <w:rPr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Дата рассмотрения апелляции на заседании Апелляционной комиссии</w:t>
            </w:r>
            <w:r>
              <w:rPr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Результат рассмотрения апелляции</w:t>
            </w:r>
            <w:r>
              <w:rPr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Информация об отзыве апелляции</w:t>
            </w:r>
            <w:r>
              <w:rPr>
                <w:bCs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8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7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удовлетворена</w:t>
            </w:r>
            <w:r>
              <w:rPr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6" w:type="pct"/>
            <w:textDirection w:val="lrTb"/>
            <w:noWrap w:val="false"/>
          </w:tcPr>
          <w:p>
            <w:pPr>
              <w:ind w:right="33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отклонена</w:t>
            </w:r>
            <w:r>
              <w:rPr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6" w:type="pct"/>
            <w:textDirection w:val="lrTb"/>
            <w:noWrap w:val="false"/>
          </w:tcPr>
          <w:p>
            <w:pPr>
              <w:ind w:right="33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8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7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6" w:type="pct"/>
            <w:textDirection w:val="lrTb"/>
            <w:noWrap w:val="false"/>
          </w:tcPr>
          <w:p>
            <w:pPr>
              <w:ind w:right="1144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6" w:type="pct"/>
            <w:textDirection w:val="lrTb"/>
            <w:noWrap w:val="false"/>
          </w:tcPr>
          <w:p>
            <w:pPr>
              <w:ind w:right="1144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/>
          </w:p>
        </w:tc>
      </w:tr>
      <w:tr>
        <w:trPr>
          <w:trHeight w:val="8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7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6" w:type="pct"/>
            <w:textDirection w:val="lrTb"/>
            <w:noWrap w:val="false"/>
          </w:tcPr>
          <w:p>
            <w:pPr>
              <w:ind w:right="1144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6" w:type="pct"/>
            <w:textDirection w:val="lrTb"/>
            <w:noWrap w:val="false"/>
          </w:tcPr>
          <w:p>
            <w:pPr>
              <w:ind w:right="1144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/>
          </w:p>
        </w:tc>
      </w:tr>
    </w:tbl>
    <w:p>
      <w:pPr>
        <w:jc w:val="center"/>
        <w:rPr>
          <w:rFonts w:eastAsia="Calibri"/>
          <w:bCs/>
          <w:sz w:val="28"/>
          <w:szCs w:val="28"/>
        </w:rPr>
      </w:pPr>
      <w:r>
        <w:rPr>
          <w:b/>
        </w:rPr>
      </w:r>
      <w:r>
        <w:rPr>
          <w:b/>
        </w:rPr>
      </w:r>
      <w:r/>
    </w:p>
    <w:p>
      <w:pPr>
        <w:shd w:val="nil" w:color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shd w:val="nil" w:color="auto"/>
        <w:rPr>
          <w:sz w:val="24"/>
          <w:szCs w:val="24"/>
        </w:rPr>
      </w:pPr>
      <w:r>
        <w:rPr>
          <w:sz w:val="24"/>
          <w:szCs w:val="24"/>
          <w:highlight w:val="none"/>
        </w:rPr>
        <w:br w:type="page" w:clear="all"/>
      </w:r>
      <w:r>
        <w:rPr>
          <w:sz w:val="24"/>
          <w:szCs w:val="24"/>
          <w:highlight w:val="none"/>
        </w:rPr>
      </w:r>
      <w:r/>
    </w:p>
    <w:p>
      <w:pPr>
        <w:ind w:firstLine="0"/>
        <w:jc w:val="right"/>
        <w:tabs>
          <w:tab w:val="left" w:pos="142" w:leader="none"/>
        </w:tabs>
        <w:rPr>
          <w:highlight w:val="none"/>
        </w:rPr>
        <w:sectPr>
          <w:footnotePr/>
          <w:endnotePr/>
          <w:type w:val="nextPage"/>
          <w:pgSz w:w="16838" w:h="11906" w:orient="landscape"/>
          <w:pgMar w:top="1531" w:right="1418" w:bottom="1247" w:left="963" w:header="709" w:footer="709" w:gutter="0"/>
          <w:cols w:num="1" w:sep="0" w:space="708" w:equalWidth="1"/>
          <w:docGrid w:linePitch="360"/>
        </w:sectPr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0"/>
        <w:jc w:val="right"/>
        <w:tabs>
          <w:tab w:val="left" w:pos="142" w:leader="none"/>
        </w:tabs>
        <w:rPr>
          <w:highlight w:val="none"/>
        </w:rPr>
      </w:pPr>
      <w:r>
        <w:rPr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Приложение 9 к Положению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┌─┬─┐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│ │ │      Регион  ___________________________         1-АП-КЕГЭ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└─┴─┘                                                 (код формы)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код региона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АПЕЛЛЯЦИЯ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о несогласии с выставленными баллами по учебному предмету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"Информатика"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┌─┬─┐         ┌─┬─┬─┬─┬─┬─┬─┬─┬─┬─┬─┬─┬─┐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│2│5│Предмет  │и│н│ф│о│р│м│а│т│и│к│а│ │ │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└─┴─┘         └─┴─┴─┴─┴─┴─┴─┴─┴─┴─┴─┴─┴─┘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код                 наименование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┌─┬─┐ ┌─┬─┐ ┌─┬─┐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Дата экзамена │ │ │.│ │ │.│ │ │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└─┴─┘ └─┴─┘ └─┴─┘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Образовательная организация участника экзамена: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┌─┬─┬─┬─┬─┬─┐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│ │ │ │ │ │ │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└─┴─┴─┴─┴─┴─┘ ___________________________________________________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код ОО                     (наименование ОО)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Пункт проведения экзамена: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┌─┬─┬─┬─┐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│ │ │ │ │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└─┴─┴─┴─┘     ___________________________________________________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код ППЭ                       (наименование ППЭ)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┌─┬─┬─┬─┬─┬─┬─┬─┬─┬─┬─┬─┬─┬─┬─┬─┬─┬─┬─┬─┐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Фамилия          │ │ │ │ │ │ │ │ │ │ │ │ │ │ │ │ │ │ │ │ │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└─┴─┴─┴─┴─┴─┴─┴─┴─┴─┴─┴─┴─┴─┴─┴─┴─┴─┴─┴─┘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┌─┬─┬─┬─┬─┬─┬─┬─┬─┬─┬─┬─┬─┬─┬─┬─┬─┬─┬─┬─┐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Сведения  Имя              │ │ │ │ │ │ │ │ │ │ │ │ │ │ │ │ │ │ │ │ │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об                      └─┴─┴─┴─┴─┴─┴─┴─┴─┴─┴─┴─┴─┴─┴─┴─┴─┴─┴─┴─┘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участнике                  ┌─┬─┬─┬─┬─┬─┬─┬─┬─┬─┬─┬─┬─┬─┬─┬─┬─┬─┬─┬─┐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экзаменов Отчество         │ │ │ │ │ │ │ │ │ │ │ │ │ │ │ │ │ │ │ │ │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└─┴─┴─┴─┴─┴─┴─┴─┴─┴─┴─┴─┴─┴─┴─┴─┴─┴─┴─┴─┘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┌─┬─┬─┬─┬─┬─┬─┬─┐ ┌─┬─┬─┬─┬─┬─┬─┬─┬─┬─┬─┬─┐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Документ,      │ │ │ │ │ │ │ │ │ │ │ │ │ │ │ │ │ │ │ │ │ │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удостоверяющий └─┴─┴─┴─┴─┴─┴─┴─┘ └─┴─┴─┴─┴─┴─┴─┴─┴─┴─┴─┴─┘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личность             серия                 номер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Электронная          ┌─┬─┬─┬─┬─┬─┬─┬─┬─┬─┬─┬─┬─┬─┬─┬─┬─┬─┐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почта                │ │ │ │ │ │ │ │ │ │ │ │ │ │ │ │ │ │ │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├─┼─┼─┼─┼─┼─┼─┼─┼─┼─┼─┼─┼─┼─┼─┼─┼─┼─┤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Контактный           │ │ │ │ │ │ │ │ │ │ │ │ │ │ │ │ │ │ │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телефон:             └─┴─┴─┴─┴─┴─┴─┴─┴─┴─┴─┴─┴─┴─┴─┴─┴─┴─┘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─────────────────────────────────────────────────────────────────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Прошу  пересмотреть  выставленные  мне  результаты  ЕГЭ,  так как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считаю,  что  данные  мною  ответы  на  задания  были  обработаны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неверно.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Настоящим подтверждаю, что я проинформирован о следующем: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- апелляционная комиссия  не  рассматривает апелляции по вопросам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содержания  и  структуры   заданий  КИМ,  а  также  по  вопросам,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связанным   с   оцениванием    заданий   с  кратким   ответом   и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неправильным заполнением мною бланков КЕГЭ;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- процедура рассмотрения апелляции не предусматривает разъяснения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экспертом  предметной  комиссии  вопросов  оценивания  ответов на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задания, в связи с отсутствием заданий, предусматривающих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развернутые ответы.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Прошу рассмотреть апелляцию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┌─┐                          ┌─┐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│ │ - в моем присутствии     │ │ - в присутствии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└─┘                          └─┘   законного представителя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┌─┐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│ │ - без меня (моих представителей)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└─┘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┌─┬─┐ ┌─┬─┐ ┌─┬─┐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Дата │ │ │ │ │ │ │ │ │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└─┴─┘.└─┴─┘.└─┴─┘    ____________/__________________________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подпись               ФИО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┌──────────────────────────────────────────────────────────────────────────│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Заявление принял:  /            /             /              /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│Отметка                       ----------------------------------------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│о принятии                       должность     подпись        ФИО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│заявления          ┌─┬─┐ ┌─┬─┐ ┌─┬─┐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Дата   │ │ │ │ │ │ │ │ │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└─┴─┘.└─┴─┘.└─┴─┘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├──────────────────────────────────────────────────────────────────────────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Заявление принял:  /            /             /              /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----------------------------------------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│Регис-                           должность     подпись        ФИО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│трация в           ┌─┬─┐ ┌─┬─┐ ┌─┬─┐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│апелляци-   Дата   │ │ │ │ │ │ │ │ │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│онной              └─┴─┘.└─┴─┘.└─┴─┘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│комиссии                                                         ┌─┬─┬─┬─┐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Регистрационный номер в апелляционной комиссии    │ │ │ │ │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                                └─┴─┴─┴─┘</w:t>
      </w:r>
      <w:r/>
    </w:p>
    <w:p>
      <w:pPr>
        <w:pStyle w:val="942"/>
        <w:ind w:lef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</w:t>
      </w:r>
      <w:r/>
    </w:p>
    <w:p>
      <w:pPr>
        <w:pStyle w:val="943"/>
        <w:ind w:left="0" w:firstLine="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943"/>
        <w:ind w:left="0" w:firstLine="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shd w:val="nil" w:color="000000"/>
        <w:rPr>
          <w:rFonts w:ascii="Times New Roman" w:hAnsi="Times New Roman" w:eastAsia="Times New Roman" w:cs="Times New Roman"/>
          <w:bCs w:val="0"/>
          <w:highlight w:val="none"/>
        </w:rPr>
      </w:pPr>
      <w:r>
        <w:br w:type="page" w:clear="all"/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/>
    </w:p>
    <w:p>
      <w:pPr>
        <w:shd w:val="nil" w:color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jc w:val="right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Приложение 10 к Положению</w:t>
      </w:r>
      <w:r>
        <w:rPr>
          <w:sz w:val="24"/>
          <w:szCs w:val="24"/>
        </w:rPr>
      </w:r>
      <w:r/>
    </w:p>
    <w:p>
      <w:pPr>
        <w:shd w:val="nil" w:color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r/>
      <w:r/>
    </w:p>
    <w:p>
      <w:pPr>
        <w:ind w:left="10" w:right="-22" w:hanging="10"/>
        <w:jc w:val="right"/>
        <w:spacing w:line="276" w:lineRule="auto"/>
        <w:rPr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5115265</wp:posOffset>
                </wp:positionH>
                <wp:positionV relativeFrom="paragraph">
                  <wp:posOffset>32539</wp:posOffset>
                </wp:positionV>
                <wp:extent cx="657225" cy="457200"/>
                <wp:effectExtent l="6350" t="6350" r="6350" b="635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57224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3072;o:allowoverlap:true;o:allowincell:true;mso-position-horizontal-relative:text;margin-left:402.8pt;mso-position-horizontal:absolute;mso-position-vertical-relative:text;margin-top:2.6pt;mso-position-vertical:absolute;width:51.8pt;height:36.0pt;mso-wrap-distance-left:9.1pt;mso-wrap-distance-top:0.0pt;mso-wrap-distance-right:9.1pt;mso-wrap-distance-bottom:0.0pt;visibility:visible;" fillcolor="#FFFFFF" strokecolor="#FFFFFF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153150" cy="7858125"/>
                <wp:effectExtent l="0" t="0" r="0" b="9525"/>
                <wp:docPr id="2" name="Рисунок 14" descr="C:\Users\eov\Desktop\РАБОТА 2022\Конфликтная комиссия\Бланки для КК\заявление об отзыве апелляции_скрин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5967962" name="Picture 3" descr="C:\Users\eov\Desktop\РАБОТА 2022\Конфликтная комиссия\Бланки для КК\заявление об отзыве апелляции_скрин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153147" cy="785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4.5pt;height:618.8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8192" behindDoc="0" locked="0" layoutInCell="1" allowOverlap="1">
                <wp:simplePos x="0" y="0"/>
                <wp:positionH relativeFrom="column">
                  <wp:posOffset>4277065</wp:posOffset>
                </wp:positionH>
                <wp:positionV relativeFrom="paragraph">
                  <wp:posOffset>766432</wp:posOffset>
                </wp:positionV>
                <wp:extent cx="1238250" cy="319092"/>
                <wp:effectExtent l="6350" t="6350" r="6350" b="635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238249" cy="3190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84"/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ГИА-9,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ГИА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-11, ЕГЭ</w:t>
                            </w:r>
                            <w: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</w:rPr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8192;o:allowoverlap:true;o:allowincell:true;mso-position-horizontal-relative:text;margin-left:336.8pt;mso-position-horizontal:absolute;mso-position-vertical-relative:text;margin-top:60.3pt;mso-position-vertical:absolute;width:97.5pt;height:25.1pt;mso-wrap-distance-left:9.1pt;mso-wrap-distance-top:0.0pt;mso-wrap-distance-right:9.1pt;mso-wrap-distance-bottom:0.0pt;v-text-anchor:top;visibility:visible;" fillcolor="#FFFFFF" stroked="f">
                <v:textbox inset="0,0,0,0">
                  <w:txbxContent>
                    <w:p>
                      <w:pPr>
                        <w:pStyle w:val="784"/>
                        <w:rPr>
                          <w:rFonts w:ascii="Cambria Math" w:hAnsi="Cambria Math" w:eastAsia="Cambria Math" w:cs="Cambria Math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ГИА-9,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ГИА</w:t>
                      </w:r>
                      <w:r>
                        <w:rPr>
                          <w:color w:val="000000" w:themeColor="text1"/>
                        </w:rPr>
                        <w:t xml:space="preserve">-11, ЕГЭ</w:t>
                      </w:r>
                      <w:r>
                        <w:rPr>
                          <w:rFonts w:ascii="Cambria Math" w:hAnsi="Cambria Math" w:eastAsia="Cambria Math" w:cs="Cambria Math"/>
                          <w:color w:val="000000" w:themeColor="text1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ind w:firstLine="0"/>
        <w:jc w:val="left"/>
        <w:tabs>
          <w:tab w:val="left" w:pos="142" w:leader="none"/>
        </w:tabs>
        <w:rPr>
          <w:sz w:val="24"/>
          <w:szCs w:val="24"/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1418" w:right="1247" w:bottom="963" w:left="153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Calibri">
    <w:panose1 w:val="020F0502020204030204"/>
  </w:font>
  <w:font w:name="TimesNew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12"/>
        <w:ind w:firstLine="720"/>
        <w:jc w:val="both"/>
        <w:rPr>
          <w:highlight w:val="none"/>
        </w:rPr>
        <w:suppressLineNumbers w:val="0"/>
      </w:pPr>
      <w:r>
        <w:rPr>
          <w:rStyle w:val="914"/>
        </w:rPr>
        <w:footnoteRef/>
      </w:r>
      <w:r>
        <w:t xml:space="preserve"> </w:t>
      </w:r>
      <w:r>
        <w:t xml:space="preserve">Создание иных АК по пересмотру решений АК субъектов Российской Федерации Порядком </w:t>
        <w:br/>
        <w:t xml:space="preserve">не предусмотрено (</w:t>
      </w:r>
      <w:r>
        <w:t xml:space="preserve">Методические рекомендации </w:t>
      </w:r>
      <w:r>
        <w:t xml:space="preserve">по работе апелляционной комиссии субъекта Российской Федерации при проведении ГИА-11 в 2024 году</w:t>
      </w:r>
      <w:r>
        <w:t xml:space="preserve"> (письмо Рособрнадзора от 06.02.2024 № 04-28)).</w:t>
      </w:r>
      <w:r/>
    </w:p>
    <w:p>
      <w:pPr>
        <w:pStyle w:val="912"/>
        <w:ind w:firstLine="720"/>
        <w:jc w:val="both"/>
        <w:suppressLineNumbers w:val="0"/>
      </w:pPr>
      <w:r>
        <w:rPr>
          <w:highlight w:val="none"/>
        </w:rPr>
      </w:r>
      <w:r>
        <w:rPr>
          <w:highlight w:val="none"/>
        </w:rPr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56227594"/>
      <w:docPartObj>
        <w:docPartGallery w:val="Page Numbers (Top of Page)"/>
        <w:docPartUnique w:val="true"/>
      </w:docPartObj>
      <w:rPr/>
    </w:sdtPr>
    <w:sdtContent>
      <w:p>
        <w:pPr>
          <w:pStyle w:val="93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6</w:t>
        </w:r>
        <w:r>
          <w:rPr>
            <w:sz w:val="24"/>
            <w:szCs w:val="24"/>
          </w:rPr>
          <w:fldChar w:fldCharType="end"/>
        </w:r>
        <w:r/>
      </w:p>
    </w:sdtContent>
  </w:sdt>
  <w:p>
    <w:pPr>
      <w:pStyle w:val="9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346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40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860" w:hanging="180"/>
      </w:pPr>
    </w:lvl>
    <w:lvl w:ilvl="3">
      <w:start w:val="1"/>
      <w:numFmt w:val="upperRoman"/>
      <w:isLgl w:val="false"/>
      <w:suff w:val="space"/>
      <w:lvlText w:val="%4."/>
      <w:lvlJc w:val="left"/>
      <w:pPr>
        <w:ind w:left="262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7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1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0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179" w:hanging="825"/>
      </w:pPr>
      <w:rPr>
        <w:rFonts w:hint="default"/>
      </w:rPr>
    </w:lvl>
    <w:lvl w:ilvl="2">
      <w:start w:val="21"/>
      <w:numFmt w:val="decimal"/>
      <w:isLgl w:val="false"/>
      <w:suff w:val="tab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179" w:hanging="825"/>
      </w:pPr>
      <w:rPr>
        <w:rFonts w:hint="default"/>
      </w:rPr>
    </w:lvl>
    <w:lvl w:ilvl="2">
      <w:start w:val="19"/>
      <w:numFmt w:val="decimal"/>
      <w:isLgl w:val="false"/>
      <w:suff w:val="tab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multiLevelType w:val="hybridMultilevel"/>
    <w:lvl w:ilvl="0">
      <w:start w:val="5"/>
      <w:numFmt w:val="upperRoman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179" w:hanging="825"/>
      </w:pPr>
      <w:rPr>
        <w:rFonts w:hint="default"/>
      </w:rPr>
    </w:lvl>
    <w:lvl w:ilvl="2">
      <w:start w:val="19"/>
      <w:numFmt w:val="decimal"/>
      <w:isLgl w:val="false"/>
      <w:suff w:val="tab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6"/>
  </w:num>
  <w:num w:numId="5">
    <w:abstractNumId w:val="12"/>
  </w:num>
  <w:num w:numId="6">
    <w:abstractNumId w:val="17"/>
  </w:num>
  <w:num w:numId="7">
    <w:abstractNumId w:val="15"/>
  </w:num>
  <w:num w:numId="8">
    <w:abstractNumId w:val="3"/>
  </w:num>
  <w:num w:numId="9">
    <w:abstractNumId w:val="1"/>
  </w:num>
  <w:num w:numId="10">
    <w:abstractNumId w:val="5"/>
  </w:num>
  <w:num w:numId="11">
    <w:abstractNumId w:val="14"/>
  </w:num>
  <w:num w:numId="12">
    <w:abstractNumId w:val="4"/>
  </w:num>
  <w:num w:numId="13">
    <w:abstractNumId w:val="9"/>
  </w:num>
  <w:num w:numId="14">
    <w:abstractNumId w:val="2"/>
  </w:num>
  <w:num w:numId="15">
    <w:abstractNumId w:val="11"/>
  </w:num>
  <w:num w:numId="16">
    <w:abstractNumId w:val="10"/>
  </w:num>
  <w:num w:numId="17">
    <w:abstractNumId w:val="8"/>
  </w:num>
  <w:num w:numId="18">
    <w:abstractNumId w:val="0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5">
    <w:name w:val="Title Char"/>
    <w:basedOn w:val="753"/>
    <w:link w:val="774"/>
    <w:uiPriority w:val="10"/>
    <w:rPr>
      <w:sz w:val="48"/>
      <w:szCs w:val="48"/>
    </w:rPr>
  </w:style>
  <w:style w:type="character" w:styleId="746">
    <w:name w:val="Subtitle Char"/>
    <w:basedOn w:val="753"/>
    <w:link w:val="776"/>
    <w:uiPriority w:val="11"/>
    <w:rPr>
      <w:sz w:val="24"/>
      <w:szCs w:val="24"/>
    </w:rPr>
  </w:style>
  <w:style w:type="character" w:styleId="747">
    <w:name w:val="Quote Char"/>
    <w:link w:val="778"/>
    <w:uiPriority w:val="29"/>
    <w:rPr>
      <w:i/>
    </w:rPr>
  </w:style>
  <w:style w:type="character" w:styleId="748">
    <w:name w:val="Intense Quote Char"/>
    <w:link w:val="780"/>
    <w:uiPriority w:val="30"/>
    <w:rPr>
      <w:i/>
    </w:rPr>
  </w:style>
  <w:style w:type="table" w:styleId="749">
    <w:name w:val="Table Grid"/>
    <w:basedOn w:val="7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50">
    <w:name w:val="Footnote Text Char"/>
    <w:link w:val="912"/>
    <w:uiPriority w:val="99"/>
    <w:rPr>
      <w:sz w:val="18"/>
    </w:rPr>
  </w:style>
  <w:style w:type="character" w:styleId="751">
    <w:name w:val="Endnote Text Char"/>
    <w:link w:val="915"/>
    <w:uiPriority w:val="99"/>
    <w:rPr>
      <w:sz w:val="20"/>
    </w:rPr>
  </w:style>
  <w:style w:type="paragraph" w:styleId="75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53" w:default="1">
    <w:name w:val="Default Paragraph Font"/>
    <w:uiPriority w:val="1"/>
    <w:semiHidden/>
    <w:unhideWhenUsed/>
  </w:style>
  <w:style w:type="table" w:styleId="75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character" w:styleId="756" w:customStyle="1">
    <w:name w:val="Heading 1 Char"/>
    <w:basedOn w:val="753"/>
    <w:link w:val="929"/>
    <w:uiPriority w:val="9"/>
    <w:rPr>
      <w:rFonts w:ascii="Arial" w:hAnsi="Arial" w:eastAsia="Arial" w:cs="Arial"/>
      <w:sz w:val="40"/>
      <w:szCs w:val="40"/>
    </w:rPr>
  </w:style>
  <w:style w:type="character" w:styleId="757" w:customStyle="1">
    <w:name w:val="Heading 2 Char"/>
    <w:basedOn w:val="753"/>
    <w:link w:val="930"/>
    <w:uiPriority w:val="9"/>
    <w:rPr>
      <w:rFonts w:ascii="Arial" w:hAnsi="Arial" w:eastAsia="Arial" w:cs="Arial"/>
      <w:sz w:val="34"/>
    </w:rPr>
  </w:style>
  <w:style w:type="paragraph" w:styleId="758" w:customStyle="1">
    <w:name w:val="Heading 3"/>
    <w:basedOn w:val="752"/>
    <w:next w:val="752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 w:customStyle="1">
    <w:name w:val="Heading 3 Char"/>
    <w:basedOn w:val="753"/>
    <w:link w:val="758"/>
    <w:uiPriority w:val="9"/>
    <w:rPr>
      <w:rFonts w:ascii="Arial" w:hAnsi="Arial" w:eastAsia="Arial" w:cs="Arial"/>
      <w:sz w:val="30"/>
      <w:szCs w:val="30"/>
    </w:rPr>
  </w:style>
  <w:style w:type="paragraph" w:styleId="760" w:customStyle="1">
    <w:name w:val="Heading 4"/>
    <w:basedOn w:val="752"/>
    <w:next w:val="752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 w:customStyle="1">
    <w:name w:val="Heading 4 Char"/>
    <w:basedOn w:val="753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 w:customStyle="1">
    <w:name w:val="Heading 5"/>
    <w:basedOn w:val="752"/>
    <w:next w:val="752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 w:customStyle="1">
    <w:name w:val="Heading 5 Char"/>
    <w:basedOn w:val="753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 w:customStyle="1">
    <w:name w:val="Heading 6"/>
    <w:basedOn w:val="752"/>
    <w:next w:val="752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 w:customStyle="1">
    <w:name w:val="Heading 6 Char"/>
    <w:basedOn w:val="753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 w:customStyle="1">
    <w:name w:val="Heading 7"/>
    <w:basedOn w:val="752"/>
    <w:next w:val="752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 w:customStyle="1">
    <w:name w:val="Heading 7 Char"/>
    <w:basedOn w:val="753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 w:customStyle="1">
    <w:name w:val="Heading 8"/>
    <w:basedOn w:val="752"/>
    <w:next w:val="752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 w:customStyle="1">
    <w:name w:val="Heading 8 Char"/>
    <w:basedOn w:val="753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 w:customStyle="1">
    <w:name w:val="Heading 9"/>
    <w:basedOn w:val="752"/>
    <w:next w:val="752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 w:customStyle="1">
    <w:name w:val="Heading 9 Char"/>
    <w:basedOn w:val="753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752"/>
    <w:link w:val="940"/>
    <w:uiPriority w:val="99"/>
    <w:qFormat/>
    <w:pPr>
      <w:contextualSpacing/>
      <w:ind w:left="720"/>
    </w:pPr>
  </w:style>
  <w:style w:type="paragraph" w:styleId="773">
    <w:name w:val="No Spacing"/>
    <w:uiPriority w:val="1"/>
    <w:qFormat/>
    <w:pPr>
      <w:spacing w:after="0" w:line="240" w:lineRule="auto"/>
    </w:pPr>
  </w:style>
  <w:style w:type="paragraph" w:styleId="774">
    <w:name w:val="Title"/>
    <w:basedOn w:val="752"/>
    <w:next w:val="752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 w:customStyle="1">
    <w:name w:val="Название Знак"/>
    <w:basedOn w:val="753"/>
    <w:link w:val="774"/>
    <w:uiPriority w:val="10"/>
    <w:rPr>
      <w:sz w:val="48"/>
      <w:szCs w:val="48"/>
    </w:rPr>
  </w:style>
  <w:style w:type="paragraph" w:styleId="776">
    <w:name w:val="Subtitle"/>
    <w:basedOn w:val="752"/>
    <w:next w:val="75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 w:customStyle="1">
    <w:name w:val="Подзаголовок Знак"/>
    <w:basedOn w:val="753"/>
    <w:link w:val="776"/>
    <w:uiPriority w:val="11"/>
    <w:rPr>
      <w:sz w:val="24"/>
      <w:szCs w:val="24"/>
    </w:rPr>
  </w:style>
  <w:style w:type="paragraph" w:styleId="778">
    <w:name w:val="Quote"/>
    <w:basedOn w:val="752"/>
    <w:next w:val="752"/>
    <w:link w:val="779"/>
    <w:uiPriority w:val="29"/>
    <w:qFormat/>
    <w:pPr>
      <w:ind w:left="720" w:right="720"/>
    </w:pPr>
    <w:rPr>
      <w:i/>
    </w:rPr>
  </w:style>
  <w:style w:type="character" w:styleId="779" w:customStyle="1">
    <w:name w:val="Цитата 2 Знак"/>
    <w:link w:val="778"/>
    <w:uiPriority w:val="29"/>
    <w:rPr>
      <w:i/>
    </w:rPr>
  </w:style>
  <w:style w:type="paragraph" w:styleId="780">
    <w:name w:val="Intense Quote"/>
    <w:basedOn w:val="752"/>
    <w:next w:val="752"/>
    <w:link w:val="78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 w:customStyle="1">
    <w:name w:val="Выделенная цитата Знак"/>
    <w:link w:val="780"/>
    <w:uiPriority w:val="30"/>
    <w:rPr>
      <w:i/>
    </w:rPr>
  </w:style>
  <w:style w:type="character" w:styleId="782" w:customStyle="1">
    <w:name w:val="Header Char"/>
    <w:basedOn w:val="753"/>
    <w:link w:val="934"/>
    <w:uiPriority w:val="99"/>
  </w:style>
  <w:style w:type="character" w:styleId="783" w:customStyle="1">
    <w:name w:val="Footer Char"/>
    <w:basedOn w:val="753"/>
    <w:link w:val="936"/>
    <w:uiPriority w:val="99"/>
  </w:style>
  <w:style w:type="paragraph" w:styleId="784" w:customStyle="1">
    <w:name w:val="Caption"/>
    <w:basedOn w:val="752"/>
    <w:next w:val="75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85" w:customStyle="1">
    <w:name w:val="Caption Char"/>
    <w:link w:val="936"/>
    <w:uiPriority w:val="99"/>
  </w:style>
  <w:style w:type="table" w:styleId="786" w:customStyle="1">
    <w:name w:val="Table Grid Light"/>
    <w:basedOn w:val="75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 w:customStyle="1">
    <w:name w:val="Plain Table 1"/>
    <w:basedOn w:val="75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 w:customStyle="1">
    <w:name w:val="Plain Table 2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 w:customStyle="1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 w:customStyle="1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 w:customStyle="1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15" w:customStyle="1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6" w:customStyle="1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7" w:customStyle="1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18" w:customStyle="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19" w:customStyle="1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0" w:customStyle="1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8" w:customStyle="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29" w:customStyle="1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0" w:customStyle="1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1" w:customStyle="1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2" w:customStyle="1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3" w:customStyle="1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4" w:customStyle="1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5" w:customStyle="1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7" w:customStyle="1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78" w:customStyle="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9" w:customStyle="1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0" w:customStyle="1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1" w:customStyle="1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82" w:customStyle="1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3" w:customStyle="1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ned - Accent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1" w:customStyle="1">
    <w:name w:val="Lined - Accent 1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2" w:customStyle="1">
    <w:name w:val="Lined - Accent 2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3" w:customStyle="1">
    <w:name w:val="Lined - Accent 3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4" w:customStyle="1">
    <w:name w:val="Lined - Accent 4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5" w:customStyle="1">
    <w:name w:val="Lined - Accent 5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6" w:customStyle="1">
    <w:name w:val="Lined - Accent 6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7" w:customStyle="1">
    <w:name w:val="Bordered &amp; Lined - Accent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8" w:customStyle="1">
    <w:name w:val="Bordered &amp; Lined - Accent 1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9" w:customStyle="1">
    <w:name w:val="Bordered &amp; Lined - Accent 2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0" w:customStyle="1">
    <w:name w:val="Bordered &amp; Lined - Accent 3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1" w:customStyle="1">
    <w:name w:val="Bordered &amp; Lined - Accent 4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2" w:customStyle="1">
    <w:name w:val="Bordered &amp; Lined - Accent 5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3" w:customStyle="1">
    <w:name w:val="Bordered &amp; Lined - Accent 6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4" w:customStyle="1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5" w:customStyle="1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06" w:customStyle="1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7" w:customStyle="1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8" w:customStyle="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9" w:customStyle="1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0" w:customStyle="1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11">
    <w:name w:val="Hyperlink"/>
    <w:uiPriority w:val="99"/>
    <w:unhideWhenUsed/>
    <w:rPr>
      <w:color w:val="0563c1" w:themeColor="hyperlink"/>
      <w:u w:val="single"/>
    </w:rPr>
  </w:style>
  <w:style w:type="paragraph" w:styleId="912">
    <w:name w:val="footnote text"/>
    <w:basedOn w:val="752"/>
    <w:link w:val="913"/>
    <w:uiPriority w:val="99"/>
    <w:semiHidden/>
    <w:unhideWhenUsed/>
    <w:pPr>
      <w:spacing w:after="40"/>
    </w:pPr>
    <w:rPr>
      <w:sz w:val="18"/>
    </w:rPr>
  </w:style>
  <w:style w:type="character" w:styleId="913" w:customStyle="1">
    <w:name w:val="Текст сноски Знак"/>
    <w:link w:val="912"/>
    <w:uiPriority w:val="99"/>
    <w:rPr>
      <w:sz w:val="18"/>
    </w:rPr>
  </w:style>
  <w:style w:type="character" w:styleId="914">
    <w:name w:val="footnote reference"/>
    <w:basedOn w:val="753"/>
    <w:uiPriority w:val="99"/>
    <w:unhideWhenUsed/>
    <w:rPr>
      <w:vertAlign w:val="superscript"/>
    </w:rPr>
  </w:style>
  <w:style w:type="paragraph" w:styleId="915">
    <w:name w:val="endnote text"/>
    <w:basedOn w:val="752"/>
    <w:link w:val="916"/>
    <w:uiPriority w:val="99"/>
    <w:semiHidden/>
    <w:unhideWhenUsed/>
  </w:style>
  <w:style w:type="character" w:styleId="916" w:customStyle="1">
    <w:name w:val="Текст концевой сноски Знак"/>
    <w:link w:val="915"/>
    <w:uiPriority w:val="99"/>
    <w:rPr>
      <w:sz w:val="20"/>
    </w:rPr>
  </w:style>
  <w:style w:type="character" w:styleId="917">
    <w:name w:val="endnote reference"/>
    <w:basedOn w:val="753"/>
    <w:uiPriority w:val="99"/>
    <w:semiHidden/>
    <w:unhideWhenUsed/>
    <w:rPr>
      <w:vertAlign w:val="superscript"/>
    </w:rPr>
  </w:style>
  <w:style w:type="paragraph" w:styleId="918">
    <w:name w:val="toc 1"/>
    <w:basedOn w:val="752"/>
    <w:next w:val="752"/>
    <w:uiPriority w:val="39"/>
    <w:unhideWhenUsed/>
    <w:pPr>
      <w:spacing w:after="57"/>
    </w:pPr>
  </w:style>
  <w:style w:type="paragraph" w:styleId="919">
    <w:name w:val="toc 2"/>
    <w:basedOn w:val="752"/>
    <w:next w:val="752"/>
    <w:uiPriority w:val="39"/>
    <w:unhideWhenUsed/>
    <w:pPr>
      <w:ind w:left="283"/>
      <w:spacing w:after="57"/>
    </w:pPr>
  </w:style>
  <w:style w:type="paragraph" w:styleId="920">
    <w:name w:val="toc 3"/>
    <w:basedOn w:val="752"/>
    <w:next w:val="752"/>
    <w:uiPriority w:val="39"/>
    <w:unhideWhenUsed/>
    <w:pPr>
      <w:ind w:left="567"/>
      <w:spacing w:after="57"/>
    </w:pPr>
  </w:style>
  <w:style w:type="paragraph" w:styleId="921">
    <w:name w:val="toc 4"/>
    <w:basedOn w:val="752"/>
    <w:next w:val="752"/>
    <w:uiPriority w:val="39"/>
    <w:unhideWhenUsed/>
    <w:pPr>
      <w:ind w:left="850"/>
      <w:spacing w:after="57"/>
    </w:pPr>
  </w:style>
  <w:style w:type="paragraph" w:styleId="922">
    <w:name w:val="toc 5"/>
    <w:basedOn w:val="752"/>
    <w:next w:val="752"/>
    <w:uiPriority w:val="39"/>
    <w:unhideWhenUsed/>
    <w:pPr>
      <w:ind w:left="1134"/>
      <w:spacing w:after="57"/>
    </w:pPr>
  </w:style>
  <w:style w:type="paragraph" w:styleId="923">
    <w:name w:val="toc 6"/>
    <w:basedOn w:val="752"/>
    <w:next w:val="752"/>
    <w:uiPriority w:val="39"/>
    <w:unhideWhenUsed/>
    <w:pPr>
      <w:ind w:left="1417"/>
      <w:spacing w:after="57"/>
    </w:pPr>
  </w:style>
  <w:style w:type="paragraph" w:styleId="924">
    <w:name w:val="toc 7"/>
    <w:basedOn w:val="752"/>
    <w:next w:val="752"/>
    <w:uiPriority w:val="39"/>
    <w:unhideWhenUsed/>
    <w:pPr>
      <w:ind w:left="1701"/>
      <w:spacing w:after="57"/>
    </w:pPr>
  </w:style>
  <w:style w:type="paragraph" w:styleId="925">
    <w:name w:val="toc 8"/>
    <w:basedOn w:val="752"/>
    <w:next w:val="752"/>
    <w:uiPriority w:val="39"/>
    <w:unhideWhenUsed/>
    <w:pPr>
      <w:ind w:left="1984"/>
      <w:spacing w:after="57"/>
    </w:pPr>
  </w:style>
  <w:style w:type="paragraph" w:styleId="926">
    <w:name w:val="toc 9"/>
    <w:basedOn w:val="752"/>
    <w:next w:val="752"/>
    <w:uiPriority w:val="39"/>
    <w:unhideWhenUsed/>
    <w:pPr>
      <w:ind w:left="2268"/>
      <w:spacing w:after="57"/>
    </w:pPr>
  </w:style>
  <w:style w:type="paragraph" w:styleId="927">
    <w:name w:val="TOC Heading"/>
    <w:uiPriority w:val="39"/>
    <w:unhideWhenUsed/>
  </w:style>
  <w:style w:type="paragraph" w:styleId="928">
    <w:name w:val="table of figures"/>
    <w:basedOn w:val="752"/>
    <w:next w:val="752"/>
    <w:uiPriority w:val="99"/>
    <w:unhideWhenUsed/>
  </w:style>
  <w:style w:type="paragraph" w:styleId="929" w:customStyle="1">
    <w:name w:val="Heading 1"/>
    <w:next w:val="752"/>
    <w:link w:val="931"/>
    <w:uiPriority w:val="9"/>
    <w:unhideWhenUsed/>
    <w:qFormat/>
    <w:pPr>
      <w:ind w:left="564" w:hanging="10"/>
      <w:jc w:val="center"/>
      <w:keepLines/>
      <w:keepNext/>
      <w:spacing w:after="13" w:line="270" w:lineRule="auto"/>
      <w:outlineLvl w:val="0"/>
    </w:pPr>
    <w:rPr>
      <w:rFonts w:ascii="Times New Roman" w:hAnsi="Times New Roman" w:eastAsia="Times New Roman" w:cs="Times New Roman"/>
      <w:b/>
      <w:color w:val="000000"/>
      <w:sz w:val="28"/>
      <w:lang w:eastAsia="ru-RU"/>
    </w:rPr>
  </w:style>
  <w:style w:type="paragraph" w:styleId="930" w:customStyle="1">
    <w:name w:val="Heading 2"/>
    <w:next w:val="752"/>
    <w:link w:val="932"/>
    <w:uiPriority w:val="9"/>
    <w:unhideWhenUsed/>
    <w:qFormat/>
    <w:pPr>
      <w:ind w:left="564" w:hanging="10"/>
      <w:jc w:val="center"/>
      <w:keepLines/>
      <w:keepNext/>
      <w:spacing w:after="13" w:line="270" w:lineRule="auto"/>
      <w:outlineLvl w:val="1"/>
    </w:pPr>
    <w:rPr>
      <w:rFonts w:ascii="Times New Roman" w:hAnsi="Times New Roman" w:eastAsia="Times New Roman" w:cs="Times New Roman"/>
      <w:b/>
      <w:color w:val="000000"/>
      <w:sz w:val="28"/>
      <w:lang w:eastAsia="ru-RU"/>
    </w:rPr>
  </w:style>
  <w:style w:type="character" w:styleId="931" w:customStyle="1">
    <w:name w:val="Заголовок 1 Знак"/>
    <w:basedOn w:val="753"/>
    <w:link w:val="929"/>
    <w:uiPriority w:val="9"/>
    <w:rPr>
      <w:rFonts w:ascii="Times New Roman" w:hAnsi="Times New Roman" w:eastAsia="Times New Roman" w:cs="Times New Roman"/>
      <w:b/>
      <w:color w:val="000000"/>
      <w:sz w:val="28"/>
      <w:lang w:eastAsia="ru-RU"/>
    </w:rPr>
  </w:style>
  <w:style w:type="character" w:styleId="932" w:customStyle="1">
    <w:name w:val="Заголовок 2 Знак"/>
    <w:basedOn w:val="753"/>
    <w:link w:val="930"/>
    <w:uiPriority w:val="9"/>
    <w:rPr>
      <w:rFonts w:ascii="Times New Roman" w:hAnsi="Times New Roman" w:eastAsia="Times New Roman" w:cs="Times New Roman"/>
      <w:b/>
      <w:color w:val="000000"/>
      <w:sz w:val="28"/>
      <w:lang w:eastAsia="ru-RU"/>
    </w:rPr>
  </w:style>
  <w:style w:type="table" w:styleId="933" w:customStyle="1">
    <w:name w:val="Сетка таблицы1"/>
    <w:pPr>
      <w:spacing w:after="0" w:line="240" w:lineRule="auto"/>
    </w:pPr>
    <w:rPr>
      <w:rFonts w:eastAsiaTheme="minorEastAsia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34" w:customStyle="1">
    <w:name w:val="Header"/>
    <w:basedOn w:val="752"/>
    <w:link w:val="9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5" w:customStyle="1">
    <w:name w:val="Верхний колонтитул Знак"/>
    <w:basedOn w:val="753"/>
    <w:link w:val="93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36" w:customStyle="1">
    <w:name w:val="Footer"/>
    <w:basedOn w:val="752"/>
    <w:link w:val="9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7" w:customStyle="1">
    <w:name w:val="Нижний колонтитул Знак"/>
    <w:basedOn w:val="753"/>
    <w:link w:val="93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38">
    <w:name w:val="Balloon Text"/>
    <w:basedOn w:val="752"/>
    <w:link w:val="939"/>
    <w:uiPriority w:val="99"/>
    <w:semiHidden/>
    <w:unhideWhenUsed/>
    <w:rPr>
      <w:rFonts w:ascii="Tahoma" w:hAnsi="Tahoma" w:cs="Tahoma"/>
      <w:sz w:val="16"/>
      <w:szCs w:val="16"/>
    </w:rPr>
  </w:style>
  <w:style w:type="character" w:styleId="939" w:customStyle="1">
    <w:name w:val="Текст выноски Знак"/>
    <w:basedOn w:val="753"/>
    <w:link w:val="93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940" w:customStyle="1">
    <w:name w:val="Абзац списка Знак"/>
    <w:link w:val="77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41" w:customStyle="1">
    <w:name w:val="Normal (Web)"/>
    <w:basedOn w:val="908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42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43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83D64-2FE1-4F86-9D35-1F1FF615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gypnor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Татьяна Викторовна</dc:creator>
  <cp:revision>8</cp:revision>
  <dcterms:created xsi:type="dcterms:W3CDTF">2024-03-17T17:40:00Z</dcterms:created>
  <dcterms:modified xsi:type="dcterms:W3CDTF">2024-03-22T12:00:51Z</dcterms:modified>
</cp:coreProperties>
</file>